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C8" w:rsidRPr="003C669D" w:rsidRDefault="00EF59C8" w:rsidP="00824B10">
      <w:pPr>
        <w:jc w:val="center"/>
        <w:rPr>
          <w:b/>
          <w:bCs/>
          <w:sz w:val="28"/>
          <w:szCs w:val="28"/>
          <w:lang w:bidi="ar-JO"/>
        </w:rPr>
      </w:pPr>
      <w:r w:rsidRPr="003C669D">
        <w:rPr>
          <w:b/>
          <w:bCs/>
          <w:sz w:val="28"/>
          <w:szCs w:val="28"/>
          <w:lang w:bidi="ar-JO"/>
        </w:rPr>
        <w:t>The University of Jordan</w:t>
      </w:r>
    </w:p>
    <w:p w:rsidR="00EF59C8" w:rsidRDefault="00EF59C8" w:rsidP="009F4E1B">
      <w:pPr>
        <w:rPr>
          <w:sz w:val="28"/>
          <w:szCs w:val="28"/>
          <w:lang w:bidi="ar-JO"/>
        </w:rPr>
      </w:pPr>
    </w:p>
    <w:p w:rsidR="00EE4BCB" w:rsidRDefault="00EE4BCB" w:rsidP="00EE4BCB">
      <w:pPr>
        <w:rPr>
          <w:sz w:val="28"/>
          <w:szCs w:val="28"/>
          <w:lang w:bidi="ar-JO"/>
        </w:rPr>
      </w:pPr>
    </w:p>
    <w:p w:rsidR="00EE4BCB" w:rsidRPr="00824B10" w:rsidRDefault="00EE4BCB" w:rsidP="00EE4BCB">
      <w:pPr>
        <w:bidi/>
        <w:jc w:val="right"/>
        <w:rPr>
          <w:b/>
          <w:bCs/>
        </w:rPr>
      </w:pPr>
      <w:r w:rsidRPr="00986E2F">
        <w:rPr>
          <w:b/>
          <w:bCs/>
          <w:lang w:bidi="ar-JO"/>
        </w:rPr>
        <w:t>Faculty of Agriculture</w:t>
      </w:r>
      <w:r>
        <w:rPr>
          <w:b/>
          <w:bCs/>
        </w:rPr>
        <w:t xml:space="preserve">                   </w:t>
      </w:r>
      <w:r>
        <w:rPr>
          <w:b/>
          <w:bCs/>
          <w:lang w:bidi="ar-JO"/>
        </w:rPr>
        <w:t xml:space="preserve">Department of Land, Water and </w:t>
      </w:r>
      <w:r w:rsidR="004B2DD8">
        <w:rPr>
          <w:b/>
          <w:bCs/>
          <w:lang w:bidi="ar-JO"/>
        </w:rPr>
        <w:t>Environment</w:t>
      </w:r>
    </w:p>
    <w:p w:rsidR="00EE4BCB" w:rsidRPr="00824B10" w:rsidRDefault="00EE4BCB" w:rsidP="00AA0AF9">
      <w:pPr>
        <w:jc w:val="both"/>
        <w:rPr>
          <w:b/>
          <w:bCs/>
        </w:rPr>
      </w:pPr>
      <w:r>
        <w:rPr>
          <w:b/>
          <w:bCs/>
        </w:rPr>
        <w:t xml:space="preserve">Program:                                                  </w:t>
      </w:r>
      <w:r w:rsidR="00AA0AF9">
        <w:rPr>
          <w:b/>
          <w:bCs/>
        </w:rPr>
        <w:t>Fall</w:t>
      </w:r>
      <w:r w:rsidR="006A3183">
        <w:rPr>
          <w:b/>
          <w:bCs/>
        </w:rPr>
        <w:t xml:space="preserve"> S</w:t>
      </w:r>
      <w:r>
        <w:rPr>
          <w:b/>
          <w:bCs/>
        </w:rPr>
        <w:t>emester</w:t>
      </w:r>
      <w:r w:rsidR="00AA0AF9">
        <w:rPr>
          <w:b/>
          <w:bCs/>
        </w:rPr>
        <w:t>/2015-2016</w:t>
      </w:r>
    </w:p>
    <w:p w:rsidR="00671376" w:rsidRDefault="00671376" w:rsidP="00824B10">
      <w:pPr>
        <w:jc w:val="center"/>
        <w:rPr>
          <w:b/>
          <w:bCs/>
        </w:rPr>
      </w:pPr>
    </w:p>
    <w:p w:rsidR="00645A64" w:rsidRDefault="00645A64" w:rsidP="00BB6E4B">
      <w:pPr>
        <w:jc w:val="center"/>
        <w:rPr>
          <w:b/>
        </w:rPr>
      </w:pPr>
      <w:r w:rsidRPr="00645A64">
        <w:rPr>
          <w:b/>
        </w:rPr>
        <w:t xml:space="preserve">Environmental </w:t>
      </w:r>
      <w:r w:rsidR="00DA402F">
        <w:rPr>
          <w:b/>
        </w:rPr>
        <w:t xml:space="preserve">Systems </w:t>
      </w:r>
      <w:r w:rsidRPr="00645A64">
        <w:rPr>
          <w:b/>
        </w:rPr>
        <w:t>Modeling (</w:t>
      </w:r>
      <w:r w:rsidR="00BB6E4B">
        <w:rPr>
          <w:b/>
        </w:rPr>
        <w:t>0</w:t>
      </w:r>
      <w:r w:rsidRPr="00645A64">
        <w:rPr>
          <w:b/>
        </w:rPr>
        <w:t>6</w:t>
      </w:r>
      <w:r w:rsidR="00BB6E4B">
        <w:rPr>
          <w:b/>
        </w:rPr>
        <w:t>0</w:t>
      </w:r>
      <w:r w:rsidRPr="00645A64">
        <w:rPr>
          <w:b/>
        </w:rPr>
        <w:t>4903)</w:t>
      </w:r>
    </w:p>
    <w:p w:rsidR="00EF59C8" w:rsidRDefault="00EF59C8" w:rsidP="00074D61">
      <w:pPr>
        <w:jc w:val="both"/>
        <w:rPr>
          <w:b/>
          <w:bCs/>
        </w:rPr>
      </w:pPr>
      <w:r>
        <w:rPr>
          <w:b/>
          <w:bCs/>
        </w:rPr>
        <w:t>-----------------------------------------------------------------------------------------------------------</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9"/>
        <w:gridCol w:w="2562"/>
        <w:gridCol w:w="1073"/>
        <w:gridCol w:w="1710"/>
        <w:gridCol w:w="1530"/>
        <w:gridCol w:w="1357"/>
      </w:tblGrid>
      <w:tr w:rsidR="00EF59C8" w:rsidTr="008E1877">
        <w:tc>
          <w:tcPr>
            <w:tcW w:w="1799" w:type="dxa"/>
          </w:tcPr>
          <w:p w:rsidR="00EF59C8" w:rsidRPr="004C1C2E" w:rsidRDefault="00EF59C8" w:rsidP="006E6C03">
            <w:pPr>
              <w:jc w:val="both"/>
              <w:rPr>
                <w:b/>
                <w:bCs/>
              </w:rPr>
            </w:pPr>
            <w:r w:rsidRPr="004C1C2E">
              <w:rPr>
                <w:b/>
                <w:bCs/>
                <w:sz w:val="22"/>
                <w:szCs w:val="22"/>
              </w:rPr>
              <w:t>Credit hours</w:t>
            </w:r>
          </w:p>
          <w:p w:rsidR="00EF59C8" w:rsidRPr="004C1C2E" w:rsidRDefault="00EF59C8" w:rsidP="006E6C03">
            <w:pPr>
              <w:jc w:val="both"/>
              <w:rPr>
                <w:b/>
                <w:bCs/>
              </w:rPr>
            </w:pPr>
          </w:p>
        </w:tc>
        <w:tc>
          <w:tcPr>
            <w:tcW w:w="2562" w:type="dxa"/>
          </w:tcPr>
          <w:p w:rsidR="00EF59C8" w:rsidRPr="004C1C2E" w:rsidRDefault="00EE4BCB" w:rsidP="006E6C03">
            <w:pPr>
              <w:jc w:val="both"/>
            </w:pPr>
            <w:r w:rsidRPr="004C1C2E">
              <w:rPr>
                <w:sz w:val="22"/>
                <w:szCs w:val="22"/>
              </w:rPr>
              <w:t>3</w:t>
            </w:r>
          </w:p>
        </w:tc>
        <w:tc>
          <w:tcPr>
            <w:tcW w:w="1073" w:type="dxa"/>
          </w:tcPr>
          <w:p w:rsidR="00EF59C8" w:rsidRPr="004C1C2E" w:rsidRDefault="00EF59C8" w:rsidP="006E6C03">
            <w:pPr>
              <w:jc w:val="both"/>
              <w:rPr>
                <w:b/>
                <w:bCs/>
              </w:rPr>
            </w:pPr>
            <w:r w:rsidRPr="004C1C2E">
              <w:rPr>
                <w:b/>
                <w:bCs/>
                <w:sz w:val="22"/>
                <w:szCs w:val="22"/>
              </w:rPr>
              <w:t>Level</w:t>
            </w:r>
          </w:p>
        </w:tc>
        <w:tc>
          <w:tcPr>
            <w:tcW w:w="1710" w:type="dxa"/>
          </w:tcPr>
          <w:p w:rsidR="00EF59C8" w:rsidRPr="004C1C2E" w:rsidRDefault="00111AB5" w:rsidP="00111AB5">
            <w:pPr>
              <w:jc w:val="both"/>
            </w:pPr>
            <w:r>
              <w:rPr>
                <w:sz w:val="22"/>
                <w:szCs w:val="22"/>
              </w:rPr>
              <w:t>Ph.D.</w:t>
            </w:r>
          </w:p>
        </w:tc>
        <w:tc>
          <w:tcPr>
            <w:tcW w:w="1530" w:type="dxa"/>
          </w:tcPr>
          <w:p w:rsidR="00EF59C8" w:rsidRPr="004C1C2E" w:rsidRDefault="00EF59C8" w:rsidP="006E6C03">
            <w:pPr>
              <w:jc w:val="both"/>
              <w:rPr>
                <w:b/>
                <w:bCs/>
              </w:rPr>
            </w:pPr>
            <w:r w:rsidRPr="004C1C2E">
              <w:rPr>
                <w:b/>
                <w:bCs/>
                <w:sz w:val="22"/>
                <w:szCs w:val="22"/>
              </w:rPr>
              <w:t>Pre</w:t>
            </w:r>
            <w:r w:rsidR="00375AE2" w:rsidRPr="004C1C2E">
              <w:rPr>
                <w:b/>
                <w:bCs/>
                <w:sz w:val="22"/>
                <w:szCs w:val="22"/>
              </w:rPr>
              <w:t>-</w:t>
            </w:r>
            <w:r w:rsidRPr="004C1C2E">
              <w:rPr>
                <w:b/>
                <w:bCs/>
                <w:sz w:val="22"/>
                <w:szCs w:val="22"/>
              </w:rPr>
              <w:t>requisite</w:t>
            </w:r>
          </w:p>
        </w:tc>
        <w:tc>
          <w:tcPr>
            <w:tcW w:w="1357" w:type="dxa"/>
          </w:tcPr>
          <w:p w:rsidR="00EF59C8" w:rsidRPr="004C1C2E" w:rsidRDefault="00E50F30" w:rsidP="006E6C03">
            <w:pPr>
              <w:jc w:val="both"/>
              <w:rPr>
                <w:b/>
                <w:bCs/>
              </w:rPr>
            </w:pPr>
            <w:r>
              <w:t>604222</w:t>
            </w:r>
          </w:p>
        </w:tc>
      </w:tr>
      <w:tr w:rsidR="00EF59C8" w:rsidTr="008E1877">
        <w:tc>
          <w:tcPr>
            <w:tcW w:w="1799" w:type="dxa"/>
          </w:tcPr>
          <w:p w:rsidR="00EF59C8" w:rsidRPr="004C1C2E" w:rsidRDefault="00EF59C8" w:rsidP="006E6C03">
            <w:pPr>
              <w:jc w:val="both"/>
              <w:rPr>
                <w:b/>
                <w:bCs/>
              </w:rPr>
            </w:pPr>
            <w:r w:rsidRPr="004C1C2E">
              <w:rPr>
                <w:b/>
                <w:bCs/>
                <w:sz w:val="22"/>
                <w:szCs w:val="22"/>
              </w:rPr>
              <w:t>Coordinator/ Lecturer</w:t>
            </w:r>
          </w:p>
          <w:p w:rsidR="00EF59C8" w:rsidRPr="004C1C2E" w:rsidRDefault="00EF59C8" w:rsidP="006E6C03">
            <w:pPr>
              <w:jc w:val="both"/>
              <w:rPr>
                <w:b/>
                <w:bCs/>
              </w:rPr>
            </w:pPr>
          </w:p>
        </w:tc>
        <w:tc>
          <w:tcPr>
            <w:tcW w:w="2562" w:type="dxa"/>
          </w:tcPr>
          <w:p w:rsidR="00EF59C8" w:rsidRPr="004C1C2E" w:rsidRDefault="00692597" w:rsidP="006E6C03">
            <w:pPr>
              <w:jc w:val="both"/>
            </w:pPr>
            <w:r>
              <w:rPr>
                <w:sz w:val="22"/>
                <w:szCs w:val="22"/>
              </w:rPr>
              <w:t>Prof. Ayman Suleiman</w:t>
            </w:r>
          </w:p>
        </w:tc>
        <w:tc>
          <w:tcPr>
            <w:tcW w:w="1073" w:type="dxa"/>
          </w:tcPr>
          <w:p w:rsidR="00EF59C8" w:rsidRPr="004C1C2E" w:rsidRDefault="00EF59C8" w:rsidP="006E6C03">
            <w:pPr>
              <w:jc w:val="both"/>
              <w:rPr>
                <w:b/>
                <w:bCs/>
              </w:rPr>
            </w:pPr>
            <w:r w:rsidRPr="004C1C2E">
              <w:rPr>
                <w:b/>
                <w:bCs/>
                <w:sz w:val="22"/>
                <w:szCs w:val="22"/>
              </w:rPr>
              <w:t>Office number</w:t>
            </w:r>
          </w:p>
        </w:tc>
        <w:tc>
          <w:tcPr>
            <w:tcW w:w="1710" w:type="dxa"/>
          </w:tcPr>
          <w:p w:rsidR="00EF59C8" w:rsidRPr="004C1C2E" w:rsidRDefault="002A4CD4" w:rsidP="006E6C03">
            <w:pPr>
              <w:jc w:val="both"/>
            </w:pPr>
            <w:r>
              <w:rPr>
                <w:sz w:val="22"/>
                <w:szCs w:val="22"/>
              </w:rPr>
              <w:t>124</w:t>
            </w:r>
          </w:p>
        </w:tc>
        <w:tc>
          <w:tcPr>
            <w:tcW w:w="1530" w:type="dxa"/>
          </w:tcPr>
          <w:p w:rsidR="00EF59C8" w:rsidRPr="004C1C2E" w:rsidRDefault="00EF59C8" w:rsidP="006E6C03">
            <w:pPr>
              <w:jc w:val="both"/>
              <w:rPr>
                <w:b/>
                <w:bCs/>
              </w:rPr>
            </w:pPr>
            <w:r w:rsidRPr="004C1C2E">
              <w:rPr>
                <w:b/>
                <w:bCs/>
                <w:sz w:val="22"/>
                <w:szCs w:val="22"/>
              </w:rPr>
              <w:t>Office phone</w:t>
            </w:r>
          </w:p>
        </w:tc>
        <w:tc>
          <w:tcPr>
            <w:tcW w:w="1357" w:type="dxa"/>
          </w:tcPr>
          <w:p w:rsidR="00EF59C8" w:rsidRPr="004C1C2E" w:rsidRDefault="004C1C2E" w:rsidP="00FF0B6B">
            <w:pPr>
              <w:jc w:val="both"/>
            </w:pPr>
            <w:r w:rsidRPr="004C1C2E">
              <w:rPr>
                <w:sz w:val="22"/>
                <w:szCs w:val="22"/>
              </w:rPr>
              <w:t>22</w:t>
            </w:r>
            <w:r w:rsidR="00FF0B6B">
              <w:rPr>
                <w:sz w:val="22"/>
                <w:szCs w:val="22"/>
              </w:rPr>
              <w:t>377</w:t>
            </w:r>
          </w:p>
        </w:tc>
      </w:tr>
      <w:tr w:rsidR="00EF59C8" w:rsidTr="008E1877">
        <w:tc>
          <w:tcPr>
            <w:tcW w:w="1799" w:type="dxa"/>
          </w:tcPr>
          <w:p w:rsidR="00EF59C8" w:rsidRPr="004C1C2E" w:rsidRDefault="00EF59C8" w:rsidP="006E6C03">
            <w:pPr>
              <w:jc w:val="both"/>
              <w:rPr>
                <w:b/>
                <w:bCs/>
              </w:rPr>
            </w:pPr>
            <w:r w:rsidRPr="004C1C2E">
              <w:rPr>
                <w:b/>
                <w:bCs/>
                <w:sz w:val="22"/>
                <w:szCs w:val="22"/>
              </w:rPr>
              <w:t>Course website</w:t>
            </w:r>
          </w:p>
          <w:p w:rsidR="00EF59C8" w:rsidRPr="004C1C2E" w:rsidRDefault="00EF59C8" w:rsidP="006E6C03">
            <w:pPr>
              <w:jc w:val="both"/>
              <w:rPr>
                <w:b/>
                <w:bCs/>
              </w:rPr>
            </w:pPr>
          </w:p>
        </w:tc>
        <w:tc>
          <w:tcPr>
            <w:tcW w:w="2562" w:type="dxa"/>
          </w:tcPr>
          <w:p w:rsidR="00EF59C8" w:rsidRPr="004C1C2E" w:rsidRDefault="00EF59C8" w:rsidP="006E6C03">
            <w:pPr>
              <w:jc w:val="both"/>
            </w:pPr>
          </w:p>
        </w:tc>
        <w:tc>
          <w:tcPr>
            <w:tcW w:w="1073" w:type="dxa"/>
          </w:tcPr>
          <w:p w:rsidR="00EF59C8" w:rsidRPr="004C1C2E" w:rsidRDefault="00EF59C8" w:rsidP="006E6C03">
            <w:pPr>
              <w:jc w:val="both"/>
              <w:rPr>
                <w:b/>
                <w:bCs/>
              </w:rPr>
            </w:pPr>
            <w:r w:rsidRPr="004C1C2E">
              <w:rPr>
                <w:b/>
                <w:bCs/>
                <w:sz w:val="22"/>
                <w:szCs w:val="22"/>
              </w:rPr>
              <w:t>E-mail</w:t>
            </w:r>
          </w:p>
        </w:tc>
        <w:tc>
          <w:tcPr>
            <w:tcW w:w="1710" w:type="dxa"/>
          </w:tcPr>
          <w:p w:rsidR="00EF59C8" w:rsidRPr="004C1C2E" w:rsidRDefault="0094443F" w:rsidP="0094443F">
            <w:pPr>
              <w:jc w:val="both"/>
            </w:pPr>
            <w:r>
              <w:rPr>
                <w:sz w:val="22"/>
                <w:szCs w:val="22"/>
              </w:rPr>
              <w:t>ayman.suleiman</w:t>
            </w:r>
            <w:r w:rsidRPr="004C1C2E">
              <w:rPr>
                <w:sz w:val="22"/>
                <w:szCs w:val="22"/>
              </w:rPr>
              <w:t xml:space="preserve"> </w:t>
            </w:r>
            <w:r w:rsidR="004C1C2E" w:rsidRPr="004C1C2E">
              <w:rPr>
                <w:sz w:val="22"/>
                <w:szCs w:val="22"/>
              </w:rPr>
              <w:t>@ju.edu.jo</w:t>
            </w:r>
          </w:p>
        </w:tc>
        <w:tc>
          <w:tcPr>
            <w:tcW w:w="1530" w:type="dxa"/>
          </w:tcPr>
          <w:p w:rsidR="00EF59C8" w:rsidRPr="004C1C2E" w:rsidRDefault="00EF59C8" w:rsidP="006E6C03">
            <w:pPr>
              <w:jc w:val="both"/>
              <w:rPr>
                <w:b/>
                <w:bCs/>
              </w:rPr>
            </w:pPr>
            <w:r w:rsidRPr="004C1C2E">
              <w:rPr>
                <w:b/>
                <w:bCs/>
                <w:sz w:val="22"/>
                <w:szCs w:val="22"/>
              </w:rPr>
              <w:t>Place</w:t>
            </w:r>
          </w:p>
        </w:tc>
        <w:tc>
          <w:tcPr>
            <w:tcW w:w="1357" w:type="dxa"/>
          </w:tcPr>
          <w:p w:rsidR="00EF59C8" w:rsidRPr="004C1C2E" w:rsidRDefault="00165354" w:rsidP="006E6C03">
            <w:pPr>
              <w:jc w:val="both"/>
            </w:pPr>
            <w:r>
              <w:t xml:space="preserve">Faculty of </w:t>
            </w:r>
            <w:r w:rsidR="005523A0">
              <w:t>Agriculture</w:t>
            </w:r>
          </w:p>
        </w:tc>
      </w:tr>
      <w:tr w:rsidR="004C1C2E" w:rsidTr="008E1877">
        <w:tc>
          <w:tcPr>
            <w:tcW w:w="1799" w:type="dxa"/>
          </w:tcPr>
          <w:p w:rsidR="004C1C2E" w:rsidRPr="004C1C2E" w:rsidRDefault="004C1C2E" w:rsidP="006E6C03">
            <w:pPr>
              <w:jc w:val="both"/>
              <w:rPr>
                <w:b/>
                <w:bCs/>
              </w:rPr>
            </w:pPr>
            <w:r>
              <w:rPr>
                <w:b/>
                <w:bCs/>
                <w:sz w:val="22"/>
                <w:szCs w:val="22"/>
              </w:rPr>
              <w:t>Time</w:t>
            </w:r>
          </w:p>
        </w:tc>
        <w:tc>
          <w:tcPr>
            <w:tcW w:w="2562" w:type="dxa"/>
          </w:tcPr>
          <w:p w:rsidR="004C1C2E" w:rsidRPr="004C1C2E" w:rsidRDefault="004C1C2E" w:rsidP="0093704B">
            <w:pPr>
              <w:jc w:val="both"/>
            </w:pPr>
            <w:r>
              <w:rPr>
                <w:sz w:val="23"/>
                <w:szCs w:val="23"/>
              </w:rPr>
              <w:t>1</w:t>
            </w:r>
            <w:r w:rsidR="0093704B">
              <w:rPr>
                <w:sz w:val="23"/>
                <w:szCs w:val="23"/>
              </w:rPr>
              <w:t>5:3</w:t>
            </w:r>
            <w:r>
              <w:rPr>
                <w:sz w:val="23"/>
                <w:szCs w:val="23"/>
              </w:rPr>
              <w:t xml:space="preserve">0 – </w:t>
            </w:r>
            <w:r w:rsidR="0093704B">
              <w:rPr>
                <w:sz w:val="23"/>
                <w:szCs w:val="23"/>
              </w:rPr>
              <w:t>17</w:t>
            </w:r>
            <w:r>
              <w:rPr>
                <w:sz w:val="23"/>
                <w:szCs w:val="23"/>
              </w:rPr>
              <w:t xml:space="preserve">:00 </w:t>
            </w:r>
            <w:r w:rsidR="009649EF">
              <w:rPr>
                <w:sz w:val="23"/>
                <w:szCs w:val="23"/>
              </w:rPr>
              <w:t>Sun</w:t>
            </w:r>
            <w:r w:rsidR="0093704B">
              <w:rPr>
                <w:sz w:val="23"/>
                <w:szCs w:val="23"/>
              </w:rPr>
              <w:t xml:space="preserve"> &amp;</w:t>
            </w:r>
            <w:r w:rsidR="009649EF">
              <w:rPr>
                <w:sz w:val="23"/>
                <w:szCs w:val="23"/>
              </w:rPr>
              <w:t xml:space="preserve"> Tue</w:t>
            </w:r>
          </w:p>
        </w:tc>
        <w:tc>
          <w:tcPr>
            <w:tcW w:w="1073" w:type="dxa"/>
          </w:tcPr>
          <w:p w:rsidR="004C1C2E" w:rsidRPr="004C1C2E" w:rsidRDefault="004C1C2E" w:rsidP="006E6C03">
            <w:pPr>
              <w:jc w:val="both"/>
              <w:rPr>
                <w:b/>
                <w:bCs/>
              </w:rPr>
            </w:pPr>
          </w:p>
        </w:tc>
        <w:tc>
          <w:tcPr>
            <w:tcW w:w="1710" w:type="dxa"/>
          </w:tcPr>
          <w:p w:rsidR="004C1C2E" w:rsidRPr="004C1C2E" w:rsidRDefault="004C1C2E" w:rsidP="006E6C03">
            <w:pPr>
              <w:jc w:val="both"/>
            </w:pPr>
          </w:p>
        </w:tc>
        <w:tc>
          <w:tcPr>
            <w:tcW w:w="1530" w:type="dxa"/>
          </w:tcPr>
          <w:p w:rsidR="004C1C2E" w:rsidRPr="004C1C2E" w:rsidRDefault="004C1C2E" w:rsidP="006E6C03">
            <w:pPr>
              <w:jc w:val="both"/>
              <w:rPr>
                <w:b/>
                <w:bCs/>
              </w:rPr>
            </w:pPr>
          </w:p>
        </w:tc>
        <w:tc>
          <w:tcPr>
            <w:tcW w:w="1357" w:type="dxa"/>
          </w:tcPr>
          <w:p w:rsidR="004C1C2E" w:rsidRPr="004C1C2E" w:rsidRDefault="004C1C2E" w:rsidP="006E6C03">
            <w:pPr>
              <w:jc w:val="both"/>
            </w:pPr>
          </w:p>
        </w:tc>
      </w:tr>
    </w:tbl>
    <w:p w:rsidR="00EF59C8" w:rsidRDefault="00EF59C8" w:rsidP="00DD6831">
      <w:pPr>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6"/>
        <w:gridCol w:w="1438"/>
        <w:gridCol w:w="1514"/>
        <w:gridCol w:w="1366"/>
        <w:gridCol w:w="1620"/>
        <w:gridCol w:w="1442"/>
      </w:tblGrid>
      <w:tr w:rsidR="00EF59C8">
        <w:tc>
          <w:tcPr>
            <w:tcW w:w="8856" w:type="dxa"/>
            <w:gridSpan w:val="6"/>
          </w:tcPr>
          <w:p w:rsidR="00EF59C8" w:rsidRPr="006E6C03" w:rsidRDefault="00EF59C8" w:rsidP="006E6C03">
            <w:pPr>
              <w:jc w:val="both"/>
              <w:rPr>
                <w:b/>
                <w:bCs/>
              </w:rPr>
            </w:pPr>
            <w:r w:rsidRPr="006E6C03">
              <w:rPr>
                <w:b/>
                <w:bCs/>
              </w:rPr>
              <w:t>Office hours</w:t>
            </w:r>
          </w:p>
        </w:tc>
      </w:tr>
      <w:tr w:rsidR="00EF59C8" w:rsidTr="00361E0A">
        <w:tc>
          <w:tcPr>
            <w:tcW w:w="1476" w:type="dxa"/>
          </w:tcPr>
          <w:p w:rsidR="00EF59C8" w:rsidRPr="006E6C03" w:rsidRDefault="00EF59C8" w:rsidP="006E6C03">
            <w:pPr>
              <w:jc w:val="both"/>
              <w:rPr>
                <w:b/>
                <w:bCs/>
              </w:rPr>
            </w:pPr>
            <w:r w:rsidRPr="006E6C03">
              <w:rPr>
                <w:b/>
                <w:bCs/>
              </w:rPr>
              <w:t>Day</w:t>
            </w:r>
          </w:p>
        </w:tc>
        <w:tc>
          <w:tcPr>
            <w:tcW w:w="1438" w:type="dxa"/>
          </w:tcPr>
          <w:p w:rsidR="00EF59C8" w:rsidRPr="006E6C03" w:rsidRDefault="00EF59C8" w:rsidP="006E6C03">
            <w:pPr>
              <w:jc w:val="both"/>
              <w:rPr>
                <w:b/>
                <w:bCs/>
              </w:rPr>
            </w:pPr>
            <w:r w:rsidRPr="006E6C03">
              <w:rPr>
                <w:b/>
                <w:bCs/>
              </w:rPr>
              <w:t>Sunday</w:t>
            </w:r>
          </w:p>
        </w:tc>
        <w:tc>
          <w:tcPr>
            <w:tcW w:w="1514" w:type="dxa"/>
          </w:tcPr>
          <w:p w:rsidR="00EF59C8" w:rsidRPr="006E6C03" w:rsidRDefault="00EF59C8" w:rsidP="006E6C03">
            <w:pPr>
              <w:jc w:val="both"/>
              <w:rPr>
                <w:b/>
                <w:bCs/>
              </w:rPr>
            </w:pPr>
            <w:r w:rsidRPr="006E6C03">
              <w:rPr>
                <w:b/>
                <w:bCs/>
              </w:rPr>
              <w:t>Monday</w:t>
            </w:r>
          </w:p>
        </w:tc>
        <w:tc>
          <w:tcPr>
            <w:tcW w:w="1366" w:type="dxa"/>
          </w:tcPr>
          <w:p w:rsidR="00EF59C8" w:rsidRPr="006E6C03" w:rsidRDefault="00EF59C8" w:rsidP="006E6C03">
            <w:pPr>
              <w:jc w:val="both"/>
              <w:rPr>
                <w:b/>
                <w:bCs/>
              </w:rPr>
            </w:pPr>
            <w:r w:rsidRPr="006E6C03">
              <w:rPr>
                <w:b/>
                <w:bCs/>
              </w:rPr>
              <w:t>Tuesday</w:t>
            </w:r>
          </w:p>
        </w:tc>
        <w:tc>
          <w:tcPr>
            <w:tcW w:w="1620" w:type="dxa"/>
          </w:tcPr>
          <w:p w:rsidR="00EF59C8" w:rsidRPr="006E6C03" w:rsidRDefault="00EF59C8" w:rsidP="006E6C03">
            <w:pPr>
              <w:jc w:val="both"/>
              <w:rPr>
                <w:b/>
                <w:bCs/>
              </w:rPr>
            </w:pPr>
            <w:r w:rsidRPr="006E6C03">
              <w:rPr>
                <w:b/>
                <w:bCs/>
              </w:rPr>
              <w:t>Wednesday</w:t>
            </w:r>
          </w:p>
        </w:tc>
        <w:tc>
          <w:tcPr>
            <w:tcW w:w="1442" w:type="dxa"/>
          </w:tcPr>
          <w:p w:rsidR="00EF59C8" w:rsidRPr="006E6C03" w:rsidRDefault="00EF59C8" w:rsidP="006E6C03">
            <w:pPr>
              <w:jc w:val="both"/>
              <w:rPr>
                <w:b/>
                <w:bCs/>
              </w:rPr>
            </w:pPr>
            <w:r w:rsidRPr="006E6C03">
              <w:rPr>
                <w:b/>
                <w:bCs/>
              </w:rPr>
              <w:t>Thursday</w:t>
            </w:r>
          </w:p>
        </w:tc>
      </w:tr>
      <w:tr w:rsidR="00D554EB" w:rsidTr="00361E0A">
        <w:tc>
          <w:tcPr>
            <w:tcW w:w="1476" w:type="dxa"/>
          </w:tcPr>
          <w:p w:rsidR="00D554EB" w:rsidRPr="006E6C03" w:rsidRDefault="00D554EB" w:rsidP="006E6C03">
            <w:pPr>
              <w:jc w:val="both"/>
              <w:rPr>
                <w:b/>
                <w:bCs/>
              </w:rPr>
            </w:pPr>
            <w:r>
              <w:rPr>
                <w:b/>
                <w:bCs/>
              </w:rPr>
              <w:t>Time</w:t>
            </w:r>
          </w:p>
        </w:tc>
        <w:tc>
          <w:tcPr>
            <w:tcW w:w="1438" w:type="dxa"/>
          </w:tcPr>
          <w:p w:rsidR="00D554EB" w:rsidRPr="00905C58" w:rsidRDefault="00D554EB" w:rsidP="00D554EB">
            <w:pPr>
              <w:jc w:val="both"/>
            </w:pPr>
            <w:r>
              <w:t>10</w:t>
            </w:r>
            <w:r w:rsidRPr="00905C58">
              <w:t xml:space="preserve"> </w:t>
            </w:r>
            <w:r>
              <w:t>– 11 am</w:t>
            </w:r>
          </w:p>
        </w:tc>
        <w:tc>
          <w:tcPr>
            <w:tcW w:w="1514" w:type="dxa"/>
          </w:tcPr>
          <w:p w:rsidR="00D554EB" w:rsidRPr="00905C58" w:rsidRDefault="00D554EB" w:rsidP="006E6C03">
            <w:pPr>
              <w:jc w:val="both"/>
            </w:pPr>
            <w:r w:rsidRPr="00905C58">
              <w:t>-</w:t>
            </w:r>
          </w:p>
        </w:tc>
        <w:tc>
          <w:tcPr>
            <w:tcW w:w="1366" w:type="dxa"/>
          </w:tcPr>
          <w:p w:rsidR="00D554EB" w:rsidRPr="00905C58" w:rsidRDefault="00D554EB" w:rsidP="00133BA6">
            <w:pPr>
              <w:jc w:val="both"/>
            </w:pPr>
            <w:r>
              <w:t>10</w:t>
            </w:r>
            <w:r w:rsidRPr="00905C58">
              <w:t xml:space="preserve"> </w:t>
            </w:r>
            <w:r>
              <w:t>– 11 am</w:t>
            </w:r>
          </w:p>
        </w:tc>
        <w:tc>
          <w:tcPr>
            <w:tcW w:w="1620" w:type="dxa"/>
          </w:tcPr>
          <w:p w:rsidR="00D554EB" w:rsidRPr="00905C58" w:rsidRDefault="00D554EB" w:rsidP="00013316">
            <w:pPr>
              <w:jc w:val="both"/>
            </w:pPr>
            <w:r w:rsidRPr="00905C58">
              <w:t>-</w:t>
            </w:r>
          </w:p>
        </w:tc>
        <w:tc>
          <w:tcPr>
            <w:tcW w:w="1442" w:type="dxa"/>
          </w:tcPr>
          <w:p w:rsidR="00D554EB" w:rsidRPr="00905C58" w:rsidRDefault="00D554EB" w:rsidP="00D554EB">
            <w:pPr>
              <w:jc w:val="both"/>
            </w:pPr>
            <w:r>
              <w:t>10– 11 am</w:t>
            </w:r>
          </w:p>
        </w:tc>
      </w:tr>
    </w:tbl>
    <w:p w:rsidR="00EF59C8" w:rsidRPr="0033685C" w:rsidRDefault="00EF59C8" w:rsidP="00AD40A0">
      <w:pPr>
        <w:spacing w:before="240" w:after="120"/>
        <w:jc w:val="both"/>
        <w:rPr>
          <w:u w:val="single"/>
        </w:rPr>
      </w:pPr>
      <w:r w:rsidRPr="0033685C">
        <w:rPr>
          <w:b/>
          <w:bCs/>
          <w:sz w:val="28"/>
          <w:szCs w:val="28"/>
          <w:u w:val="single"/>
        </w:rPr>
        <w:t>Course Description</w:t>
      </w:r>
    </w:p>
    <w:p w:rsidR="001E09C8" w:rsidRDefault="00FB2CFC" w:rsidP="0049425B">
      <w:pPr>
        <w:pStyle w:val="BodyTextIndent"/>
        <w:spacing w:line="360" w:lineRule="auto"/>
        <w:ind w:left="357"/>
        <w:jc w:val="both"/>
      </w:pPr>
      <w:r>
        <w:t>T</w:t>
      </w:r>
      <w:r w:rsidR="00E729FB">
        <w:t>h</w:t>
      </w:r>
      <w:r>
        <w:t>is</w:t>
      </w:r>
      <w:r w:rsidR="00E729FB">
        <w:t xml:space="preserve"> course provide</w:t>
      </w:r>
      <w:r>
        <w:t xml:space="preserve">s </w:t>
      </w:r>
      <w:r w:rsidR="00E729FB">
        <w:t>student</w:t>
      </w:r>
      <w:r>
        <w:t>s</w:t>
      </w:r>
      <w:r w:rsidR="00E729FB">
        <w:t xml:space="preserve"> with a solid background in environmental </w:t>
      </w:r>
      <w:r w:rsidR="00740F61">
        <w:t xml:space="preserve">systems </w:t>
      </w:r>
      <w:r w:rsidR="00E729FB">
        <w:t xml:space="preserve">modeling concepts. </w:t>
      </w:r>
      <w:r w:rsidR="00E729FB" w:rsidRPr="00B65179">
        <w:t xml:space="preserve">This course introduces students to </w:t>
      </w:r>
      <w:r w:rsidR="00E729FB">
        <w:t xml:space="preserve">the </w:t>
      </w:r>
      <w:r w:rsidR="00E729FB" w:rsidRPr="00B65179">
        <w:t xml:space="preserve">science of modeling environmental systems. Students will learn the basic steps of modeling: problem definition, model development, evaluation, and application. Models will typically involve describing natural with mathematical approximations of their behavior. Lectures will help students learn how to translate “word problems” into model components. Labs will provide students with hands-on experience </w:t>
      </w:r>
      <w:r w:rsidR="00E729FB">
        <w:t xml:space="preserve">with environmental </w:t>
      </w:r>
      <w:r w:rsidR="00E729FB" w:rsidRPr="00B65179">
        <w:t xml:space="preserve">models </w:t>
      </w:r>
      <w:r w:rsidR="00E729FB">
        <w:t>and their uses.</w:t>
      </w:r>
      <w:r w:rsidR="00E729FB" w:rsidRPr="00B65179">
        <w:t xml:space="preserve"> Applications will be drawn from a range of environmental issues including </w:t>
      </w:r>
      <w:r w:rsidR="00E729FB">
        <w:t xml:space="preserve">water flow in porous media, crop simulation models, </w:t>
      </w:r>
      <w:r w:rsidR="00E729FB" w:rsidRPr="00B65179">
        <w:t xml:space="preserve">climate change, and natural resource management. </w:t>
      </w:r>
    </w:p>
    <w:p w:rsidR="00B42A19" w:rsidRDefault="00B42A19" w:rsidP="0049425B">
      <w:pPr>
        <w:pStyle w:val="BodyTextIndent"/>
        <w:spacing w:line="360" w:lineRule="auto"/>
        <w:ind w:left="357"/>
        <w:jc w:val="both"/>
      </w:pPr>
    </w:p>
    <w:p w:rsidR="00B42A19" w:rsidRDefault="00B42A19" w:rsidP="0049425B">
      <w:pPr>
        <w:pStyle w:val="BodyTextIndent"/>
        <w:spacing w:line="360" w:lineRule="auto"/>
        <w:ind w:left="357"/>
        <w:jc w:val="both"/>
      </w:pPr>
    </w:p>
    <w:p w:rsidR="00B42A19" w:rsidRDefault="00B42A19" w:rsidP="0049425B">
      <w:pPr>
        <w:pStyle w:val="BodyTextIndent"/>
        <w:spacing w:line="360" w:lineRule="auto"/>
        <w:ind w:left="357"/>
        <w:jc w:val="both"/>
      </w:pPr>
    </w:p>
    <w:p w:rsidR="00B42A19" w:rsidRDefault="00B42A19" w:rsidP="0049425B">
      <w:pPr>
        <w:pStyle w:val="BodyTextIndent"/>
        <w:spacing w:line="360" w:lineRule="auto"/>
        <w:ind w:left="357"/>
        <w:jc w:val="both"/>
      </w:pPr>
    </w:p>
    <w:p w:rsidR="00EF59C8" w:rsidRPr="0033685C" w:rsidRDefault="00EF59C8" w:rsidP="00AD40A0">
      <w:pPr>
        <w:tabs>
          <w:tab w:val="right" w:pos="6840"/>
        </w:tabs>
        <w:spacing w:before="240" w:after="120"/>
        <w:jc w:val="both"/>
        <w:rPr>
          <w:b/>
          <w:bCs/>
          <w:sz w:val="28"/>
          <w:szCs w:val="28"/>
          <w:u w:val="single"/>
          <w:lang w:bidi="ar-JO"/>
        </w:rPr>
      </w:pPr>
      <w:r>
        <w:rPr>
          <w:b/>
          <w:bCs/>
          <w:sz w:val="28"/>
          <w:szCs w:val="28"/>
          <w:u w:val="single"/>
          <w:lang w:bidi="ar-JO"/>
        </w:rPr>
        <w:lastRenderedPageBreak/>
        <w:t xml:space="preserve">Learning </w:t>
      </w:r>
      <w:r w:rsidRPr="0033685C">
        <w:rPr>
          <w:b/>
          <w:bCs/>
          <w:sz w:val="28"/>
          <w:szCs w:val="28"/>
          <w:u w:val="single"/>
          <w:lang w:bidi="ar-JO"/>
        </w:rPr>
        <w:t>Objectives</w:t>
      </w:r>
    </w:p>
    <w:p w:rsidR="003D1F91" w:rsidRDefault="003D1F91" w:rsidP="003D1F91">
      <w:pPr>
        <w:pStyle w:val="BodyTextIndent"/>
        <w:numPr>
          <w:ilvl w:val="0"/>
          <w:numId w:val="22"/>
        </w:numPr>
        <w:tabs>
          <w:tab w:val="clear" w:pos="288"/>
          <w:tab w:val="num" w:pos="709"/>
        </w:tabs>
        <w:spacing w:after="0" w:line="360" w:lineRule="auto"/>
        <w:ind w:left="709" w:hanging="425"/>
        <w:jc w:val="both"/>
      </w:pPr>
      <w:r>
        <w:t xml:space="preserve">To enable the students to develop mathematical and quantitative skills needed to apply environmental </w:t>
      </w:r>
      <w:r w:rsidR="00BC6D8A">
        <w:t xml:space="preserve">systems </w:t>
      </w:r>
      <w:r>
        <w:t>models successfully to their needs.</w:t>
      </w:r>
    </w:p>
    <w:p w:rsidR="003D1F91" w:rsidRDefault="003D1F91" w:rsidP="003D1F91">
      <w:pPr>
        <w:pStyle w:val="BodyTextIndent"/>
        <w:numPr>
          <w:ilvl w:val="0"/>
          <w:numId w:val="22"/>
        </w:numPr>
        <w:tabs>
          <w:tab w:val="clear" w:pos="288"/>
          <w:tab w:val="num" w:pos="709"/>
        </w:tabs>
        <w:spacing w:after="0" w:line="360" w:lineRule="auto"/>
        <w:ind w:left="709" w:hanging="425"/>
        <w:jc w:val="both"/>
      </w:pPr>
      <w:r w:rsidRPr="008A15E5">
        <w:t>.</w:t>
      </w:r>
      <w:r>
        <w:t xml:space="preserve">To provide the students with advanced knowledge in conservation laws and rate equations related to of mass and energy in soil-plant-atmosphere continuum. </w:t>
      </w:r>
    </w:p>
    <w:p w:rsidR="00005E09" w:rsidRDefault="003D1F91" w:rsidP="00005E09">
      <w:pPr>
        <w:pStyle w:val="BodyTextIndent"/>
        <w:numPr>
          <w:ilvl w:val="0"/>
          <w:numId w:val="22"/>
        </w:numPr>
        <w:tabs>
          <w:tab w:val="clear" w:pos="288"/>
          <w:tab w:val="num" w:pos="709"/>
        </w:tabs>
        <w:spacing w:after="0" w:line="360" w:lineRule="auto"/>
        <w:ind w:left="709" w:hanging="425"/>
        <w:jc w:val="both"/>
      </w:pPr>
      <w:r>
        <w:t>To enable the students to use soil water dynamics models in solving water transport problems.</w:t>
      </w:r>
    </w:p>
    <w:p w:rsidR="007C2E50" w:rsidRPr="00005E09" w:rsidRDefault="003D1F91" w:rsidP="00005E09">
      <w:pPr>
        <w:pStyle w:val="BodyTextIndent"/>
        <w:numPr>
          <w:ilvl w:val="0"/>
          <w:numId w:val="22"/>
        </w:numPr>
        <w:tabs>
          <w:tab w:val="clear" w:pos="288"/>
          <w:tab w:val="num" w:pos="709"/>
        </w:tabs>
        <w:spacing w:after="0" w:line="360" w:lineRule="auto"/>
        <w:ind w:left="709" w:hanging="425"/>
        <w:jc w:val="both"/>
      </w:pPr>
      <w:r>
        <w:t>To enable the students to identify and understand the up-to-date research areas in environmental modeling worldwide and relate them to Jordan agriculture and environment</w:t>
      </w:r>
    </w:p>
    <w:p w:rsidR="00EF59C8" w:rsidRPr="00C96F4D" w:rsidRDefault="00EF59C8" w:rsidP="002D6FEF">
      <w:pPr>
        <w:tabs>
          <w:tab w:val="right" w:pos="6840"/>
        </w:tabs>
        <w:jc w:val="both"/>
        <w:rPr>
          <w:rFonts w:asciiTheme="majorBidi" w:hAnsiTheme="majorBidi" w:cstheme="majorBidi"/>
          <w:b/>
          <w:bCs/>
          <w:u w:val="single"/>
        </w:rPr>
      </w:pPr>
      <w:r w:rsidRPr="00C96F4D">
        <w:rPr>
          <w:rFonts w:asciiTheme="majorBidi" w:hAnsiTheme="majorBidi" w:cstheme="majorBidi"/>
          <w:b/>
          <w:bCs/>
          <w:u w:val="single"/>
        </w:rPr>
        <w:t>Intended Learning Outcomes (ILOs):</w:t>
      </w:r>
    </w:p>
    <w:p w:rsidR="00EF59C8" w:rsidRPr="00C96F4D" w:rsidRDefault="00EF59C8" w:rsidP="009F4E1B">
      <w:pPr>
        <w:jc w:val="both"/>
        <w:rPr>
          <w:rFonts w:asciiTheme="majorBidi" w:hAnsiTheme="majorBidi" w:cstheme="majorBidi"/>
        </w:rPr>
      </w:pPr>
      <w:r w:rsidRPr="00C96F4D">
        <w:rPr>
          <w:rFonts w:asciiTheme="majorBidi" w:hAnsiTheme="majorBidi" w:cstheme="majorBidi"/>
        </w:rPr>
        <w:t>Successful completion of the course should lead to the following outcomes:</w:t>
      </w:r>
    </w:p>
    <w:p w:rsidR="00C96F4D" w:rsidRPr="00C96F4D" w:rsidRDefault="00C96F4D" w:rsidP="00C96F4D">
      <w:pPr>
        <w:pStyle w:val="Heading2"/>
        <w:spacing w:line="360" w:lineRule="auto"/>
        <w:jc w:val="right"/>
        <w:rPr>
          <w:rFonts w:asciiTheme="majorBidi" w:hAnsiTheme="majorBidi" w:cstheme="majorBidi"/>
          <w:i w:val="0"/>
          <w:iCs w:val="0"/>
          <w:sz w:val="24"/>
          <w:szCs w:val="24"/>
          <w:rtl/>
        </w:rPr>
      </w:pPr>
      <w:r w:rsidRPr="00C96F4D">
        <w:rPr>
          <w:rFonts w:asciiTheme="majorBidi" w:hAnsiTheme="majorBidi" w:cstheme="majorBidi"/>
          <w:i w:val="0"/>
          <w:iCs w:val="0"/>
          <w:sz w:val="24"/>
          <w:szCs w:val="24"/>
        </w:rPr>
        <w:t>A) Knowledge and Understand</w:t>
      </w:r>
      <w:r w:rsidR="00D6404F">
        <w:rPr>
          <w:rFonts w:asciiTheme="majorBidi" w:hAnsiTheme="majorBidi" w:cstheme="majorBidi"/>
          <w:i w:val="0"/>
          <w:iCs w:val="0"/>
          <w:sz w:val="24"/>
          <w:szCs w:val="24"/>
        </w:rPr>
        <w:t xml:space="preserve"> </w:t>
      </w:r>
      <w:r w:rsidRPr="00C96F4D">
        <w:rPr>
          <w:rFonts w:asciiTheme="majorBidi" w:hAnsiTheme="majorBidi" w:cstheme="majorBidi"/>
          <w:i w:val="0"/>
          <w:iCs w:val="0"/>
          <w:sz w:val="24"/>
          <w:szCs w:val="24"/>
        </w:rPr>
        <w:t>in</w:t>
      </w:r>
      <w:r w:rsidR="00D6404F">
        <w:rPr>
          <w:rFonts w:asciiTheme="majorBidi" w:hAnsiTheme="majorBidi" w:cstheme="majorBidi"/>
          <w:i w:val="0"/>
          <w:iCs w:val="0"/>
          <w:sz w:val="24"/>
          <w:szCs w:val="24"/>
        </w:rPr>
        <w:t xml:space="preserve">: </w:t>
      </w:r>
      <w:r w:rsidR="00D6404F" w:rsidRPr="00D6404F">
        <w:rPr>
          <w:rFonts w:asciiTheme="majorBidi" w:hAnsiTheme="majorBidi" w:cstheme="majorBidi"/>
          <w:b w:val="0"/>
          <w:bCs w:val="0"/>
          <w:i w:val="0"/>
          <w:iCs w:val="0"/>
          <w:sz w:val="24"/>
          <w:szCs w:val="24"/>
        </w:rPr>
        <w:t>Student is expected to</w:t>
      </w:r>
      <w:r w:rsidR="00D6404F">
        <w:rPr>
          <w:rFonts w:asciiTheme="majorBidi" w:hAnsiTheme="majorBidi" w:cstheme="majorBidi"/>
          <w:b w:val="0"/>
          <w:bCs w:val="0"/>
          <w:i w:val="0"/>
          <w:iCs w:val="0"/>
          <w:sz w:val="24"/>
          <w:szCs w:val="24"/>
        </w:rPr>
        <w:t xml:space="preserve"> understand the</w:t>
      </w:r>
    </w:p>
    <w:p w:rsidR="00C96F4D" w:rsidRDefault="00635AA6" w:rsidP="0059646B">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A1. </w:t>
      </w:r>
      <w:r w:rsidR="002A4C6C">
        <w:rPr>
          <w:rFonts w:asciiTheme="majorBidi" w:hAnsiTheme="majorBidi" w:cstheme="majorBidi"/>
          <w:lang w:bidi="ar-JO"/>
        </w:rPr>
        <w:t>D</w:t>
      </w:r>
      <w:r w:rsidR="00DD0CA3">
        <w:rPr>
          <w:rFonts w:asciiTheme="majorBidi" w:hAnsiTheme="majorBidi" w:cstheme="majorBidi"/>
          <w:lang w:bidi="ar-JO"/>
        </w:rPr>
        <w:t xml:space="preserve">efinition </w:t>
      </w:r>
      <w:r w:rsidR="002A4C6C">
        <w:rPr>
          <w:rFonts w:asciiTheme="majorBidi" w:hAnsiTheme="majorBidi" w:cstheme="majorBidi"/>
          <w:lang w:bidi="ar-JO"/>
        </w:rPr>
        <w:t>of en</w:t>
      </w:r>
      <w:r w:rsidR="0059646B">
        <w:rPr>
          <w:rFonts w:asciiTheme="majorBidi" w:hAnsiTheme="majorBidi" w:cstheme="majorBidi"/>
          <w:lang w:bidi="ar-JO"/>
        </w:rPr>
        <w:t xml:space="preserve">vironmental systems models, </w:t>
      </w:r>
      <w:r w:rsidR="002A4C6C">
        <w:rPr>
          <w:rFonts w:asciiTheme="majorBidi" w:hAnsiTheme="majorBidi" w:cstheme="majorBidi"/>
          <w:lang w:bidi="ar-JO"/>
        </w:rPr>
        <w:t>the different kind</w:t>
      </w:r>
      <w:r w:rsidR="0059646B">
        <w:rPr>
          <w:rFonts w:asciiTheme="majorBidi" w:hAnsiTheme="majorBidi" w:cstheme="majorBidi"/>
          <w:lang w:bidi="ar-JO"/>
        </w:rPr>
        <w:t>s</w:t>
      </w:r>
      <w:r w:rsidR="002A4C6C">
        <w:rPr>
          <w:rFonts w:asciiTheme="majorBidi" w:hAnsiTheme="majorBidi" w:cstheme="majorBidi"/>
          <w:lang w:bidi="ar-JO"/>
        </w:rPr>
        <w:t xml:space="preserve"> of </w:t>
      </w:r>
      <w:r w:rsidR="0059646B">
        <w:rPr>
          <w:rFonts w:asciiTheme="majorBidi" w:hAnsiTheme="majorBidi" w:cstheme="majorBidi"/>
          <w:lang w:bidi="ar-JO"/>
        </w:rPr>
        <w:t xml:space="preserve">environmental systems models </w:t>
      </w:r>
      <w:r w:rsidR="00DD0CA3">
        <w:rPr>
          <w:rFonts w:asciiTheme="majorBidi" w:hAnsiTheme="majorBidi" w:cstheme="majorBidi"/>
          <w:lang w:bidi="ar-JO"/>
        </w:rPr>
        <w:t>and importance of environmental systems modeling</w:t>
      </w:r>
      <w:r w:rsidR="00C96F4D" w:rsidRPr="00C96F4D">
        <w:rPr>
          <w:rFonts w:asciiTheme="majorBidi" w:hAnsiTheme="majorBidi" w:cstheme="majorBidi"/>
          <w:lang w:bidi="ar-JO"/>
        </w:rPr>
        <w:t xml:space="preserve">. </w:t>
      </w:r>
    </w:p>
    <w:p w:rsidR="00DD0CA3" w:rsidRPr="00DA78BD" w:rsidRDefault="00DA78BD" w:rsidP="00DA78BD">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A2. </w:t>
      </w:r>
      <w:r w:rsidR="002A4C6C" w:rsidRPr="00DA78BD">
        <w:rPr>
          <w:rFonts w:asciiTheme="majorBidi" w:hAnsiTheme="majorBidi" w:cstheme="majorBidi"/>
          <w:lang w:bidi="ar-JO"/>
        </w:rPr>
        <w:t>Sources</w:t>
      </w:r>
      <w:r w:rsidR="00DD0CA3" w:rsidRPr="00DA78BD">
        <w:rPr>
          <w:rFonts w:asciiTheme="majorBidi" w:hAnsiTheme="majorBidi" w:cstheme="majorBidi"/>
          <w:lang w:bidi="ar-JO"/>
        </w:rPr>
        <w:t xml:space="preserve"> of uncertainties</w:t>
      </w:r>
      <w:r w:rsidRPr="00DA78BD">
        <w:rPr>
          <w:rFonts w:asciiTheme="majorBidi" w:hAnsiTheme="majorBidi" w:cstheme="majorBidi"/>
          <w:lang w:bidi="ar-JO"/>
        </w:rPr>
        <w:t xml:space="preserve"> in environmental systems modeling. </w:t>
      </w:r>
    </w:p>
    <w:p w:rsidR="00C96F4D" w:rsidRDefault="00635AA6" w:rsidP="00607761">
      <w:pPr>
        <w:spacing w:line="360" w:lineRule="auto"/>
        <w:ind w:left="690"/>
        <w:jc w:val="lowKashida"/>
        <w:rPr>
          <w:rFonts w:asciiTheme="majorBidi" w:hAnsiTheme="majorBidi" w:cstheme="majorBidi"/>
          <w:lang w:bidi="ar-JO"/>
        </w:rPr>
      </w:pPr>
      <w:r>
        <w:rPr>
          <w:rFonts w:asciiTheme="majorBidi" w:hAnsiTheme="majorBidi" w:cstheme="majorBidi"/>
        </w:rPr>
        <w:t>A</w:t>
      </w:r>
      <w:r w:rsidR="00607761">
        <w:rPr>
          <w:rFonts w:asciiTheme="majorBidi" w:hAnsiTheme="majorBidi" w:cstheme="majorBidi"/>
        </w:rPr>
        <w:t>3</w:t>
      </w:r>
      <w:r w:rsidR="00607761" w:rsidRPr="00607761">
        <w:rPr>
          <w:bCs/>
          <w:sz w:val="23"/>
          <w:szCs w:val="23"/>
        </w:rPr>
        <w:t xml:space="preserve"> </w:t>
      </w:r>
      <w:r w:rsidR="00607761" w:rsidRPr="00770F14">
        <w:rPr>
          <w:bCs/>
          <w:sz w:val="23"/>
          <w:szCs w:val="23"/>
        </w:rPr>
        <w:t>Model development and application</w:t>
      </w:r>
      <w:r w:rsidR="00C96F4D" w:rsidRPr="00C96F4D">
        <w:rPr>
          <w:rFonts w:asciiTheme="majorBidi" w:hAnsiTheme="majorBidi" w:cstheme="majorBidi"/>
          <w:lang w:bidi="ar-JO"/>
        </w:rPr>
        <w:t>.</w:t>
      </w:r>
    </w:p>
    <w:p w:rsidR="00C53055" w:rsidRDefault="00C53055" w:rsidP="00311206">
      <w:pPr>
        <w:spacing w:line="360" w:lineRule="auto"/>
        <w:ind w:left="690"/>
        <w:jc w:val="lowKashida"/>
        <w:rPr>
          <w:rFonts w:asciiTheme="majorBidi" w:hAnsiTheme="majorBidi" w:cstheme="majorBidi"/>
          <w:lang w:bidi="ar-JO"/>
        </w:rPr>
      </w:pPr>
      <w:r>
        <w:rPr>
          <w:rFonts w:asciiTheme="majorBidi" w:hAnsiTheme="majorBidi" w:cstheme="majorBidi"/>
          <w:lang w:bidi="ar-JO"/>
        </w:rPr>
        <w:t>A</w:t>
      </w:r>
      <w:r w:rsidR="00607761">
        <w:rPr>
          <w:rFonts w:asciiTheme="majorBidi" w:hAnsiTheme="majorBidi" w:cstheme="majorBidi"/>
          <w:lang w:bidi="ar-JO"/>
        </w:rPr>
        <w:t>4</w:t>
      </w:r>
      <w:r>
        <w:rPr>
          <w:rFonts w:asciiTheme="majorBidi" w:hAnsiTheme="majorBidi" w:cstheme="majorBidi"/>
          <w:lang w:bidi="ar-JO"/>
        </w:rPr>
        <w:t>.</w:t>
      </w:r>
      <w:r w:rsidR="00311206" w:rsidRPr="00311206">
        <w:rPr>
          <w:bCs/>
        </w:rPr>
        <w:t xml:space="preserve"> </w:t>
      </w:r>
      <w:r w:rsidR="00311206" w:rsidRPr="00770F14">
        <w:rPr>
          <w:bCs/>
        </w:rPr>
        <w:t>Crop simulation modeling</w:t>
      </w:r>
      <w:r w:rsidR="00311206">
        <w:rPr>
          <w:bCs/>
        </w:rPr>
        <w:t>.</w:t>
      </w:r>
    </w:p>
    <w:p w:rsidR="00D40729" w:rsidRPr="00C96F4D" w:rsidRDefault="00D40729" w:rsidP="00311206">
      <w:pPr>
        <w:spacing w:line="360" w:lineRule="auto"/>
        <w:ind w:left="690"/>
        <w:jc w:val="lowKashida"/>
        <w:rPr>
          <w:rFonts w:asciiTheme="majorBidi" w:hAnsiTheme="majorBidi" w:cstheme="majorBidi"/>
          <w:lang w:bidi="ar-JO"/>
        </w:rPr>
      </w:pPr>
      <w:r>
        <w:rPr>
          <w:rFonts w:asciiTheme="majorBidi" w:hAnsiTheme="majorBidi" w:cstheme="majorBidi"/>
          <w:lang w:bidi="ar-JO"/>
        </w:rPr>
        <w:t>A</w:t>
      </w:r>
      <w:r w:rsidR="00607761">
        <w:rPr>
          <w:rFonts w:asciiTheme="majorBidi" w:hAnsiTheme="majorBidi" w:cstheme="majorBidi"/>
          <w:lang w:bidi="ar-JO"/>
        </w:rPr>
        <w:t>5</w:t>
      </w:r>
      <w:r>
        <w:rPr>
          <w:rFonts w:asciiTheme="majorBidi" w:hAnsiTheme="majorBidi" w:cstheme="majorBidi"/>
          <w:lang w:bidi="ar-JO"/>
        </w:rPr>
        <w:t>.</w:t>
      </w:r>
      <w:r w:rsidR="00737390">
        <w:rPr>
          <w:rFonts w:asciiTheme="majorBidi" w:hAnsiTheme="majorBidi" w:cstheme="majorBidi"/>
          <w:lang w:bidi="ar-JO"/>
        </w:rPr>
        <w:t xml:space="preserve"> </w:t>
      </w:r>
      <w:r w:rsidR="00311206" w:rsidRPr="00770F14">
        <w:rPr>
          <w:bCs/>
        </w:rPr>
        <w:t>Water flow modeling</w:t>
      </w:r>
      <w:r w:rsidR="00311206">
        <w:rPr>
          <w:bCs/>
        </w:rPr>
        <w:t>.</w:t>
      </w:r>
    </w:p>
    <w:p w:rsidR="00C96F4D" w:rsidRPr="00C96F4D" w:rsidRDefault="00C96F4D" w:rsidP="00C96F4D">
      <w:pPr>
        <w:pStyle w:val="Heading2"/>
        <w:spacing w:line="360" w:lineRule="auto"/>
        <w:jc w:val="right"/>
        <w:rPr>
          <w:rFonts w:asciiTheme="majorBidi" w:hAnsiTheme="majorBidi" w:cstheme="majorBidi"/>
          <w:i w:val="0"/>
          <w:iCs w:val="0"/>
          <w:sz w:val="24"/>
          <w:szCs w:val="24"/>
        </w:rPr>
      </w:pPr>
      <w:r w:rsidRPr="00C96F4D">
        <w:rPr>
          <w:rFonts w:asciiTheme="majorBidi" w:hAnsiTheme="majorBidi" w:cstheme="majorBidi"/>
          <w:i w:val="0"/>
          <w:iCs w:val="0"/>
          <w:sz w:val="24"/>
          <w:szCs w:val="24"/>
        </w:rPr>
        <w:t>B) Intellectual Skills</w:t>
      </w:r>
      <w:r w:rsidR="002440E4">
        <w:rPr>
          <w:rFonts w:asciiTheme="majorBidi" w:hAnsiTheme="majorBidi" w:cstheme="majorBidi"/>
          <w:i w:val="0"/>
          <w:iCs w:val="0"/>
          <w:sz w:val="24"/>
          <w:szCs w:val="24"/>
        </w:rPr>
        <w:t xml:space="preserve">: </w:t>
      </w:r>
      <w:r w:rsidR="002440E4" w:rsidRPr="00D6404F">
        <w:rPr>
          <w:rFonts w:asciiTheme="majorBidi" w:hAnsiTheme="majorBidi" w:cstheme="majorBidi"/>
          <w:b w:val="0"/>
          <w:bCs w:val="0"/>
          <w:i w:val="0"/>
          <w:iCs w:val="0"/>
          <w:sz w:val="24"/>
          <w:szCs w:val="24"/>
        </w:rPr>
        <w:t>Student is expected to</w:t>
      </w:r>
      <w:r w:rsidR="002440E4">
        <w:rPr>
          <w:rFonts w:asciiTheme="majorBidi" w:hAnsiTheme="majorBidi" w:cstheme="majorBidi"/>
          <w:b w:val="0"/>
          <w:bCs w:val="0"/>
          <w:i w:val="0"/>
          <w:iCs w:val="0"/>
          <w:sz w:val="24"/>
          <w:szCs w:val="24"/>
        </w:rPr>
        <w:t xml:space="preserve"> understand the</w:t>
      </w:r>
    </w:p>
    <w:p w:rsidR="00EF1F6C" w:rsidRDefault="00FA54D4" w:rsidP="00EF1F6C">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B1. </w:t>
      </w:r>
      <w:r w:rsidR="00C96F4D" w:rsidRPr="00C96F4D">
        <w:rPr>
          <w:rFonts w:asciiTheme="majorBidi" w:hAnsiTheme="majorBidi" w:cstheme="majorBidi"/>
          <w:lang w:bidi="ar-JO"/>
        </w:rPr>
        <w:t xml:space="preserve">Implementation of different approaches for </w:t>
      </w:r>
      <w:r w:rsidR="00EF1F6C">
        <w:rPr>
          <w:rFonts w:asciiTheme="majorBidi" w:hAnsiTheme="majorBidi" w:cstheme="majorBidi"/>
          <w:lang w:bidi="ar-JO"/>
        </w:rPr>
        <w:t>modeling environmental systems.</w:t>
      </w:r>
    </w:p>
    <w:p w:rsidR="00C96F4D" w:rsidRPr="00C96F4D" w:rsidRDefault="00FA54D4" w:rsidP="00CD0B9F">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B2. </w:t>
      </w:r>
      <w:r w:rsidR="00C96F4D" w:rsidRPr="00C96F4D">
        <w:rPr>
          <w:rFonts w:asciiTheme="majorBidi" w:hAnsiTheme="majorBidi" w:cstheme="majorBidi"/>
          <w:lang w:bidi="ar-JO"/>
        </w:rPr>
        <w:t xml:space="preserve">Examination of the different components of </w:t>
      </w:r>
      <w:r w:rsidR="00CD0B9F">
        <w:rPr>
          <w:rFonts w:asciiTheme="majorBidi" w:hAnsiTheme="majorBidi" w:cstheme="majorBidi"/>
          <w:lang w:bidi="ar-JO"/>
        </w:rPr>
        <w:t xml:space="preserve">environmental systems models. </w:t>
      </w:r>
    </w:p>
    <w:p w:rsidR="00C96F4D" w:rsidRPr="00C96F4D" w:rsidRDefault="00FA54D4" w:rsidP="00CD0B9F">
      <w:pPr>
        <w:spacing w:line="360" w:lineRule="auto"/>
        <w:ind w:left="690"/>
        <w:jc w:val="lowKashida"/>
        <w:rPr>
          <w:rFonts w:asciiTheme="majorBidi" w:hAnsiTheme="majorBidi" w:cstheme="majorBidi"/>
          <w:rtl/>
          <w:lang w:bidi="ar-JO"/>
        </w:rPr>
      </w:pPr>
      <w:r>
        <w:rPr>
          <w:rFonts w:asciiTheme="majorBidi" w:hAnsiTheme="majorBidi" w:cstheme="majorBidi"/>
          <w:lang w:bidi="ar-JO"/>
        </w:rPr>
        <w:t xml:space="preserve">B3. </w:t>
      </w:r>
      <w:r w:rsidR="00C96F4D" w:rsidRPr="00C96F4D">
        <w:rPr>
          <w:rFonts w:asciiTheme="majorBidi" w:hAnsiTheme="majorBidi" w:cstheme="majorBidi"/>
          <w:lang w:bidi="ar-JO"/>
        </w:rPr>
        <w:t xml:space="preserve">Analysis of fate and transport of mass and energy within </w:t>
      </w:r>
      <w:r w:rsidR="00CD0B9F">
        <w:rPr>
          <w:rFonts w:asciiTheme="majorBidi" w:hAnsiTheme="majorBidi" w:cstheme="majorBidi"/>
          <w:lang w:bidi="ar-JO"/>
        </w:rPr>
        <w:t>environmental systems.</w:t>
      </w:r>
    </w:p>
    <w:p w:rsidR="00C96F4D" w:rsidRPr="00C96F4D" w:rsidRDefault="00C96F4D" w:rsidP="00C96F4D">
      <w:pPr>
        <w:spacing w:line="360" w:lineRule="auto"/>
        <w:jc w:val="lowKashida"/>
        <w:rPr>
          <w:rFonts w:asciiTheme="majorBidi" w:hAnsiTheme="majorBidi" w:cstheme="majorBidi"/>
          <w:b/>
          <w:bCs/>
          <w:rtl/>
          <w:lang w:bidi="ar-JO"/>
        </w:rPr>
      </w:pPr>
      <w:r w:rsidRPr="00C96F4D">
        <w:rPr>
          <w:rFonts w:asciiTheme="majorBidi" w:hAnsiTheme="majorBidi" w:cstheme="majorBidi"/>
          <w:b/>
          <w:bCs/>
          <w:lang w:bidi="ar-JO"/>
        </w:rPr>
        <w:t>C) Subject Specific Skills</w:t>
      </w:r>
      <w:r w:rsidR="002440E4">
        <w:rPr>
          <w:rFonts w:asciiTheme="majorBidi" w:hAnsiTheme="majorBidi" w:cstheme="majorBidi"/>
          <w:b/>
          <w:bCs/>
          <w:lang w:bidi="ar-JO"/>
        </w:rPr>
        <w:t xml:space="preserve">: </w:t>
      </w:r>
      <w:r w:rsidR="002440E4" w:rsidRPr="002440E4">
        <w:rPr>
          <w:rFonts w:asciiTheme="majorBidi" w:hAnsiTheme="majorBidi" w:cstheme="majorBidi"/>
        </w:rPr>
        <w:t>Student is expected to</w:t>
      </w:r>
      <w:r w:rsidR="002440E4" w:rsidRPr="002440E4">
        <w:rPr>
          <w:rFonts w:asciiTheme="majorBidi" w:hAnsiTheme="majorBidi" w:cstheme="majorBidi"/>
          <w:i/>
          <w:iCs/>
        </w:rPr>
        <w:t xml:space="preserve"> </w:t>
      </w:r>
      <w:r w:rsidR="002440E4" w:rsidRPr="00F965A5">
        <w:rPr>
          <w:rFonts w:asciiTheme="majorBidi" w:hAnsiTheme="majorBidi" w:cstheme="majorBidi"/>
        </w:rPr>
        <w:t>understand the</w:t>
      </w:r>
      <w:r w:rsidRPr="00C96F4D">
        <w:rPr>
          <w:rFonts w:asciiTheme="majorBidi" w:hAnsiTheme="majorBidi" w:cstheme="majorBidi"/>
          <w:b/>
          <w:bCs/>
          <w:rtl/>
          <w:lang w:bidi="ar-JO"/>
        </w:rPr>
        <w:t xml:space="preserve">    </w:t>
      </w:r>
    </w:p>
    <w:p w:rsidR="009238A6" w:rsidRDefault="000D26AC" w:rsidP="009238A6">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C1. </w:t>
      </w:r>
      <w:r w:rsidR="00C96F4D" w:rsidRPr="00C96F4D">
        <w:rPr>
          <w:rFonts w:asciiTheme="majorBidi" w:hAnsiTheme="majorBidi" w:cstheme="majorBidi"/>
          <w:lang w:bidi="ar-JO"/>
        </w:rPr>
        <w:t xml:space="preserve">Implementation of mathematical and physical background in </w:t>
      </w:r>
      <w:r w:rsidR="009238A6" w:rsidRPr="00C96F4D">
        <w:rPr>
          <w:rFonts w:asciiTheme="majorBidi" w:hAnsiTheme="majorBidi" w:cstheme="majorBidi"/>
          <w:lang w:bidi="ar-JO"/>
        </w:rPr>
        <w:t xml:space="preserve">of </w:t>
      </w:r>
      <w:r w:rsidR="009238A6">
        <w:rPr>
          <w:rFonts w:asciiTheme="majorBidi" w:hAnsiTheme="majorBidi" w:cstheme="majorBidi"/>
          <w:lang w:bidi="ar-JO"/>
        </w:rPr>
        <w:t>environmental systems models.</w:t>
      </w:r>
    </w:p>
    <w:p w:rsidR="000353F6" w:rsidRDefault="000D26AC" w:rsidP="00EF536A">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C2. </w:t>
      </w:r>
      <w:r w:rsidR="00EF536A">
        <w:rPr>
          <w:rFonts w:asciiTheme="majorBidi" w:hAnsiTheme="majorBidi" w:cstheme="majorBidi"/>
          <w:lang w:bidi="ar-JO"/>
        </w:rPr>
        <w:t xml:space="preserve">Identifying the uncertainties if </w:t>
      </w:r>
      <w:r w:rsidR="00EF536A" w:rsidRPr="00C96F4D">
        <w:rPr>
          <w:rFonts w:asciiTheme="majorBidi" w:hAnsiTheme="majorBidi" w:cstheme="majorBidi"/>
          <w:lang w:bidi="ar-JO"/>
        </w:rPr>
        <w:t xml:space="preserve">of </w:t>
      </w:r>
      <w:r w:rsidR="00EF536A">
        <w:rPr>
          <w:rFonts w:asciiTheme="majorBidi" w:hAnsiTheme="majorBidi" w:cstheme="majorBidi"/>
          <w:lang w:bidi="ar-JO"/>
        </w:rPr>
        <w:t>environmental systems models</w:t>
      </w:r>
      <w:r w:rsidR="00AC1881">
        <w:rPr>
          <w:rFonts w:asciiTheme="majorBidi" w:hAnsiTheme="majorBidi" w:cstheme="majorBidi"/>
          <w:lang w:bidi="ar-JO"/>
        </w:rPr>
        <w:t>.</w:t>
      </w:r>
    </w:p>
    <w:p w:rsidR="00C96F4D" w:rsidRPr="00C96F4D" w:rsidRDefault="000353F6" w:rsidP="00270CD3">
      <w:pPr>
        <w:spacing w:line="360" w:lineRule="auto"/>
        <w:ind w:left="690"/>
        <w:jc w:val="lowKashida"/>
        <w:rPr>
          <w:rFonts w:asciiTheme="majorBidi" w:hAnsiTheme="majorBidi" w:cstheme="majorBidi"/>
          <w:b/>
          <w:bCs/>
        </w:rPr>
      </w:pPr>
      <w:r>
        <w:rPr>
          <w:rFonts w:asciiTheme="majorBidi" w:hAnsiTheme="majorBidi" w:cstheme="majorBidi"/>
          <w:lang w:bidi="ar-JO"/>
        </w:rPr>
        <w:lastRenderedPageBreak/>
        <w:t xml:space="preserve">C3. Determination </w:t>
      </w:r>
      <w:r w:rsidR="00270CD3">
        <w:rPr>
          <w:rFonts w:asciiTheme="majorBidi" w:hAnsiTheme="majorBidi" w:cstheme="majorBidi"/>
          <w:lang w:bidi="ar-JO"/>
        </w:rPr>
        <w:t xml:space="preserve">of </w:t>
      </w:r>
      <w:r w:rsidR="00D54B0F">
        <w:rPr>
          <w:rFonts w:asciiTheme="majorBidi" w:hAnsiTheme="majorBidi" w:cstheme="majorBidi"/>
          <w:lang w:bidi="ar-JO"/>
        </w:rPr>
        <w:t xml:space="preserve">strengths and weaknesses in </w:t>
      </w:r>
      <w:r w:rsidR="00270CD3">
        <w:rPr>
          <w:rFonts w:asciiTheme="majorBidi" w:hAnsiTheme="majorBidi" w:cstheme="majorBidi"/>
          <w:lang w:bidi="ar-JO"/>
        </w:rPr>
        <w:t>environmental systems models</w:t>
      </w:r>
      <w:r>
        <w:rPr>
          <w:rFonts w:asciiTheme="majorBidi" w:hAnsiTheme="majorBidi" w:cstheme="majorBidi"/>
          <w:lang w:bidi="ar-JO"/>
        </w:rPr>
        <w:t xml:space="preserve">. </w:t>
      </w:r>
      <w:r w:rsidR="00C96F4D" w:rsidRPr="00C96F4D">
        <w:rPr>
          <w:rFonts w:asciiTheme="majorBidi" w:hAnsiTheme="majorBidi" w:cstheme="majorBidi"/>
          <w:lang w:bidi="ar-JO"/>
        </w:rPr>
        <w:t xml:space="preserve"> </w:t>
      </w:r>
    </w:p>
    <w:p w:rsidR="00B42A19" w:rsidRDefault="00B42A19" w:rsidP="00C96F4D">
      <w:pPr>
        <w:spacing w:line="360" w:lineRule="auto"/>
        <w:ind w:left="330"/>
        <w:jc w:val="lowKashida"/>
        <w:rPr>
          <w:rFonts w:asciiTheme="majorBidi" w:hAnsiTheme="majorBidi" w:cstheme="majorBidi"/>
          <w:b/>
          <w:bCs/>
        </w:rPr>
      </w:pPr>
    </w:p>
    <w:p w:rsidR="00C96F4D" w:rsidRPr="00C96F4D" w:rsidRDefault="00C96F4D" w:rsidP="00C96F4D">
      <w:pPr>
        <w:spacing w:line="360" w:lineRule="auto"/>
        <w:ind w:left="330"/>
        <w:jc w:val="lowKashida"/>
        <w:rPr>
          <w:rFonts w:asciiTheme="majorBidi" w:hAnsiTheme="majorBidi" w:cstheme="majorBidi"/>
          <w:b/>
          <w:bCs/>
        </w:rPr>
      </w:pPr>
      <w:r w:rsidRPr="00C96F4D">
        <w:rPr>
          <w:rFonts w:asciiTheme="majorBidi" w:hAnsiTheme="majorBidi" w:cstheme="majorBidi"/>
          <w:b/>
          <w:bCs/>
        </w:rPr>
        <w:t>D) Transferable Skills</w:t>
      </w:r>
      <w:r w:rsidR="002440E4">
        <w:rPr>
          <w:rFonts w:asciiTheme="majorBidi" w:hAnsiTheme="majorBidi" w:cstheme="majorBidi"/>
          <w:b/>
          <w:bCs/>
        </w:rPr>
        <w:t xml:space="preserve">: </w:t>
      </w:r>
      <w:r w:rsidR="002440E4" w:rsidRPr="002440E4">
        <w:rPr>
          <w:rFonts w:asciiTheme="majorBidi" w:hAnsiTheme="majorBidi" w:cstheme="majorBidi"/>
        </w:rPr>
        <w:t>Student is expected to</w:t>
      </w:r>
      <w:r w:rsidR="002440E4" w:rsidRPr="002440E4">
        <w:rPr>
          <w:rFonts w:asciiTheme="majorBidi" w:hAnsiTheme="majorBidi" w:cstheme="majorBidi"/>
          <w:i/>
          <w:iCs/>
        </w:rPr>
        <w:t xml:space="preserve"> </w:t>
      </w:r>
      <w:r w:rsidR="002440E4" w:rsidRPr="00F965A5">
        <w:rPr>
          <w:rFonts w:asciiTheme="majorBidi" w:hAnsiTheme="majorBidi" w:cstheme="majorBidi"/>
        </w:rPr>
        <w:t>understand the</w:t>
      </w:r>
    </w:p>
    <w:p w:rsidR="00C96F4D" w:rsidRPr="00C96F4D" w:rsidRDefault="000D26AC" w:rsidP="00401887">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D1. </w:t>
      </w:r>
      <w:r w:rsidR="00C96F4D" w:rsidRPr="00C96F4D">
        <w:rPr>
          <w:rFonts w:asciiTheme="majorBidi" w:hAnsiTheme="majorBidi" w:cstheme="majorBidi"/>
          <w:lang w:bidi="ar-JO"/>
        </w:rPr>
        <w:t xml:space="preserve">Adoption of scientific approach </w:t>
      </w:r>
      <w:r w:rsidR="007D0918">
        <w:rPr>
          <w:rFonts w:asciiTheme="majorBidi" w:hAnsiTheme="majorBidi" w:cstheme="majorBidi"/>
          <w:lang w:bidi="ar-JO"/>
        </w:rPr>
        <w:t>in the environmental systems</w:t>
      </w:r>
      <w:r w:rsidR="00401887">
        <w:rPr>
          <w:rFonts w:asciiTheme="majorBidi" w:hAnsiTheme="majorBidi" w:cstheme="majorBidi"/>
          <w:lang w:bidi="ar-JO"/>
        </w:rPr>
        <w:t xml:space="preserve"> modeling.</w:t>
      </w:r>
    </w:p>
    <w:p w:rsidR="00C96F4D" w:rsidRPr="00C96F4D" w:rsidRDefault="000D26AC" w:rsidP="00401887">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D2. </w:t>
      </w:r>
      <w:r w:rsidR="00401887">
        <w:rPr>
          <w:rFonts w:asciiTheme="majorBidi" w:hAnsiTheme="majorBidi" w:cstheme="majorBidi"/>
          <w:lang w:bidi="ar-JO"/>
        </w:rPr>
        <w:t xml:space="preserve">Solving problems related to </w:t>
      </w:r>
      <w:r w:rsidR="00401887" w:rsidRPr="00C96F4D">
        <w:rPr>
          <w:rFonts w:asciiTheme="majorBidi" w:hAnsiTheme="majorBidi" w:cstheme="majorBidi"/>
          <w:lang w:bidi="ar-JO"/>
        </w:rPr>
        <w:t xml:space="preserve">of </w:t>
      </w:r>
      <w:r w:rsidR="00401887">
        <w:rPr>
          <w:rFonts w:asciiTheme="majorBidi" w:hAnsiTheme="majorBidi" w:cstheme="majorBidi"/>
          <w:lang w:bidi="ar-JO"/>
        </w:rPr>
        <w:t>environmental systems models</w:t>
      </w:r>
      <w:r w:rsidR="00C96F4D" w:rsidRPr="00C96F4D">
        <w:rPr>
          <w:rFonts w:asciiTheme="majorBidi" w:hAnsiTheme="majorBidi" w:cstheme="majorBidi"/>
          <w:lang w:bidi="ar-JO"/>
        </w:rPr>
        <w:t xml:space="preserve">. </w:t>
      </w:r>
    </w:p>
    <w:p w:rsidR="009F7458" w:rsidRPr="009F7458" w:rsidRDefault="009F7458" w:rsidP="009F7458"/>
    <w:p w:rsidR="00EF59C8" w:rsidRDefault="00EF59C8" w:rsidP="009F7458">
      <w:pPr>
        <w:pStyle w:val="Heading1"/>
        <w:spacing w:before="0" w:after="0"/>
        <w:rPr>
          <w:rFonts w:ascii="Times New Roman" w:hAnsi="Times New Roman"/>
        </w:rPr>
      </w:pPr>
      <w:r>
        <w:rPr>
          <w:rFonts w:ascii="Times New Roman" w:hAnsi="Times New Roman"/>
        </w:rPr>
        <w:t xml:space="preserve">ILOs: </w:t>
      </w:r>
      <w:r w:rsidRPr="0015401A">
        <w:rPr>
          <w:rFonts w:ascii="Times New Roman" w:hAnsi="Times New Roman"/>
        </w:rPr>
        <w:t xml:space="preserve">Learning </w:t>
      </w:r>
      <w:r>
        <w:rPr>
          <w:rFonts w:ascii="Times New Roman" w:hAnsi="Times New Roman"/>
        </w:rPr>
        <w:t>and Evaluation</w:t>
      </w:r>
      <w:r w:rsidR="0003648E" w:rsidRPr="0003648E">
        <w:rPr>
          <w:rFonts w:ascii="Times New Roman" w:hAnsi="Times New Roman"/>
        </w:rPr>
        <w:t xml:space="preserve"> </w:t>
      </w:r>
      <w:r w:rsidR="0003648E">
        <w:rPr>
          <w:rFonts w:ascii="Times New Roman" w:hAnsi="Times New Roman"/>
        </w:rPr>
        <w:t>Methods</w:t>
      </w: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4"/>
        <w:gridCol w:w="3150"/>
        <w:gridCol w:w="2790"/>
      </w:tblGrid>
      <w:tr w:rsidR="00EF59C8" w:rsidRPr="001F4C6A" w:rsidTr="00621D6E">
        <w:tc>
          <w:tcPr>
            <w:tcW w:w="3634" w:type="dxa"/>
          </w:tcPr>
          <w:p w:rsidR="00EF59C8" w:rsidRPr="00621D6E" w:rsidRDefault="00EF59C8" w:rsidP="001F4C6A">
            <w:pPr>
              <w:rPr>
                <w:b/>
                <w:bCs/>
                <w:color w:val="000000"/>
              </w:rPr>
            </w:pPr>
            <w:r w:rsidRPr="00621D6E">
              <w:rPr>
                <w:b/>
                <w:bCs/>
                <w:color w:val="000000"/>
              </w:rPr>
              <w:t>ILO/s</w:t>
            </w:r>
          </w:p>
        </w:tc>
        <w:tc>
          <w:tcPr>
            <w:tcW w:w="3150" w:type="dxa"/>
          </w:tcPr>
          <w:p w:rsidR="00EF59C8" w:rsidRPr="00621D6E" w:rsidRDefault="00EF59C8" w:rsidP="001F4C6A">
            <w:pPr>
              <w:rPr>
                <w:b/>
                <w:bCs/>
                <w:color w:val="000000"/>
              </w:rPr>
            </w:pPr>
            <w:r w:rsidRPr="00621D6E">
              <w:rPr>
                <w:b/>
                <w:bCs/>
                <w:color w:val="000000"/>
              </w:rPr>
              <w:t>Learning Methods</w:t>
            </w:r>
          </w:p>
        </w:tc>
        <w:tc>
          <w:tcPr>
            <w:tcW w:w="2790" w:type="dxa"/>
          </w:tcPr>
          <w:p w:rsidR="00EF59C8" w:rsidRPr="00621D6E" w:rsidRDefault="00EF59C8" w:rsidP="001F4C6A">
            <w:pPr>
              <w:rPr>
                <w:b/>
                <w:bCs/>
                <w:color w:val="000000"/>
              </w:rPr>
            </w:pPr>
            <w:r w:rsidRPr="00621D6E">
              <w:rPr>
                <w:b/>
                <w:bCs/>
                <w:color w:val="000000"/>
              </w:rPr>
              <w:t>Evaluation Methods</w:t>
            </w:r>
          </w:p>
          <w:p w:rsidR="00EF59C8" w:rsidRPr="00621D6E" w:rsidRDefault="00EF59C8" w:rsidP="001F4C6A">
            <w:pPr>
              <w:rPr>
                <w:b/>
                <w:bCs/>
                <w:color w:val="000000"/>
              </w:rPr>
            </w:pPr>
          </w:p>
        </w:tc>
      </w:tr>
      <w:tr w:rsidR="008A4D27" w:rsidRPr="0015401A" w:rsidTr="00621D6E">
        <w:tc>
          <w:tcPr>
            <w:tcW w:w="3634" w:type="dxa"/>
          </w:tcPr>
          <w:p w:rsidR="008A4D27" w:rsidRPr="00621D6E" w:rsidRDefault="008A4D27" w:rsidP="00967840">
            <w:pPr>
              <w:ind w:right="720"/>
            </w:pPr>
            <w:r w:rsidRPr="00621D6E">
              <w:rPr>
                <w:b/>
                <w:bCs/>
              </w:rPr>
              <w:t>A</w:t>
            </w:r>
            <w:r w:rsidRPr="00621D6E">
              <w:t>. Knowledge       and Understanding (</w:t>
            </w:r>
            <w:r w:rsidRPr="00621D6E">
              <w:rPr>
                <w:b/>
                <w:bCs/>
              </w:rPr>
              <w:t>A1-A</w:t>
            </w:r>
            <w:r w:rsidR="00967840">
              <w:rPr>
                <w:b/>
                <w:bCs/>
              </w:rPr>
              <w:t>6</w:t>
            </w:r>
            <w:r w:rsidRPr="00621D6E">
              <w:t>)</w:t>
            </w:r>
          </w:p>
        </w:tc>
        <w:tc>
          <w:tcPr>
            <w:tcW w:w="3150" w:type="dxa"/>
          </w:tcPr>
          <w:p w:rsidR="008A4D27" w:rsidRPr="00621D6E" w:rsidRDefault="008A4D27" w:rsidP="00A336D0">
            <w:pPr>
              <w:ind w:right="720"/>
            </w:pPr>
            <w:r w:rsidRPr="00621D6E">
              <w:t xml:space="preserve">Lectures, </w:t>
            </w:r>
            <w:r w:rsidR="00621D6E">
              <w:t>d</w:t>
            </w:r>
            <w:r w:rsidRPr="00621D6E">
              <w:t>iscussion</w:t>
            </w:r>
            <w:r w:rsidR="00BA426D" w:rsidRPr="00621D6E">
              <w:t>s</w:t>
            </w:r>
            <w:r w:rsidR="00A336D0">
              <w:t xml:space="preserve"> and assignments </w:t>
            </w:r>
          </w:p>
        </w:tc>
        <w:tc>
          <w:tcPr>
            <w:tcW w:w="2790" w:type="dxa"/>
          </w:tcPr>
          <w:p w:rsidR="008A4D27" w:rsidRPr="00621D6E" w:rsidRDefault="008A4D27" w:rsidP="008A4D27">
            <w:pPr>
              <w:ind w:left="720" w:right="720"/>
            </w:pPr>
            <w:r w:rsidRPr="00621D6E">
              <w:t>Quizzes</w:t>
            </w:r>
            <w:r w:rsidR="00380309">
              <w:t>, a term paper</w:t>
            </w:r>
            <w:r w:rsidRPr="00621D6E">
              <w:t xml:space="preserve"> and Exams</w:t>
            </w:r>
          </w:p>
        </w:tc>
      </w:tr>
      <w:tr w:rsidR="008A4D27" w:rsidRPr="0015401A" w:rsidTr="00621D6E">
        <w:tc>
          <w:tcPr>
            <w:tcW w:w="3634" w:type="dxa"/>
          </w:tcPr>
          <w:p w:rsidR="008A4D27" w:rsidRPr="00621D6E" w:rsidRDefault="008A4D27" w:rsidP="008A4D27">
            <w:pPr>
              <w:ind w:right="720"/>
            </w:pPr>
            <w:r w:rsidRPr="00621D6E">
              <w:rPr>
                <w:b/>
                <w:bCs/>
              </w:rPr>
              <w:t>B</w:t>
            </w:r>
            <w:r w:rsidRPr="00621D6E">
              <w:t>. Intellectual Analytical and Cognitive Skills (</w:t>
            </w:r>
            <w:r w:rsidRPr="00621D6E">
              <w:rPr>
                <w:b/>
                <w:bCs/>
              </w:rPr>
              <w:t>B1-B3</w:t>
            </w:r>
            <w:r w:rsidRPr="00621D6E">
              <w:t>)</w:t>
            </w:r>
          </w:p>
        </w:tc>
        <w:tc>
          <w:tcPr>
            <w:tcW w:w="3150" w:type="dxa"/>
          </w:tcPr>
          <w:p w:rsidR="008A4D27" w:rsidRPr="00621D6E" w:rsidRDefault="008A4D27" w:rsidP="00013316">
            <w:pPr>
              <w:ind w:right="720"/>
            </w:pPr>
            <w:r w:rsidRPr="00621D6E">
              <w:t xml:space="preserve">Lectures, discussion and </w:t>
            </w:r>
            <w:r w:rsidR="00A336D0">
              <w:t>assignments</w:t>
            </w:r>
          </w:p>
        </w:tc>
        <w:tc>
          <w:tcPr>
            <w:tcW w:w="2790" w:type="dxa"/>
          </w:tcPr>
          <w:p w:rsidR="008A4D27" w:rsidRPr="00621D6E" w:rsidRDefault="00380309" w:rsidP="00013316">
            <w:pPr>
              <w:ind w:left="720" w:right="720"/>
            </w:pPr>
            <w:r>
              <w:t>Quizzes, a term paper</w:t>
            </w:r>
            <w:r w:rsidRPr="00621D6E">
              <w:t xml:space="preserve"> </w:t>
            </w:r>
            <w:r w:rsidR="008A4D27" w:rsidRPr="00621D6E">
              <w:t>and Exams</w:t>
            </w:r>
          </w:p>
        </w:tc>
      </w:tr>
      <w:tr w:rsidR="008A4D27" w:rsidRPr="0015401A" w:rsidTr="00621D6E">
        <w:tc>
          <w:tcPr>
            <w:tcW w:w="3634" w:type="dxa"/>
          </w:tcPr>
          <w:p w:rsidR="008A4D27" w:rsidRPr="00621D6E" w:rsidRDefault="008A4D27" w:rsidP="00967840">
            <w:pPr>
              <w:ind w:right="720"/>
            </w:pPr>
            <w:r w:rsidRPr="00621D6E">
              <w:rPr>
                <w:b/>
                <w:bCs/>
              </w:rPr>
              <w:t>C</w:t>
            </w:r>
            <w:r w:rsidRPr="00621D6E">
              <w:t>. Subject Specific Skills (</w:t>
            </w:r>
            <w:r w:rsidRPr="00621D6E">
              <w:rPr>
                <w:b/>
                <w:bCs/>
              </w:rPr>
              <w:t>C1-C</w:t>
            </w:r>
            <w:r w:rsidR="00967840">
              <w:rPr>
                <w:b/>
                <w:bCs/>
              </w:rPr>
              <w:t>3</w:t>
            </w:r>
            <w:r w:rsidRPr="00621D6E">
              <w:t>)</w:t>
            </w:r>
          </w:p>
        </w:tc>
        <w:tc>
          <w:tcPr>
            <w:tcW w:w="3150" w:type="dxa"/>
          </w:tcPr>
          <w:p w:rsidR="008A4D27" w:rsidRPr="00621D6E" w:rsidRDefault="008A4D27" w:rsidP="00013316">
            <w:pPr>
              <w:ind w:right="720"/>
            </w:pPr>
            <w:r w:rsidRPr="00621D6E">
              <w:t xml:space="preserve">Lectures, discussion and </w:t>
            </w:r>
            <w:r w:rsidR="00A336D0">
              <w:t>assignments</w:t>
            </w:r>
          </w:p>
        </w:tc>
        <w:tc>
          <w:tcPr>
            <w:tcW w:w="2790" w:type="dxa"/>
          </w:tcPr>
          <w:p w:rsidR="008A4D27" w:rsidRPr="00621D6E" w:rsidRDefault="008A4D27" w:rsidP="00013316">
            <w:pPr>
              <w:ind w:left="720" w:right="720"/>
            </w:pPr>
            <w:r w:rsidRPr="00621D6E">
              <w:t>Quizzes</w:t>
            </w:r>
            <w:r w:rsidR="00380309">
              <w:t>, a term paper</w:t>
            </w:r>
            <w:r w:rsidRPr="00621D6E">
              <w:t xml:space="preserve"> and Exams</w:t>
            </w:r>
          </w:p>
        </w:tc>
      </w:tr>
      <w:tr w:rsidR="008A4D27" w:rsidRPr="0015401A" w:rsidTr="00621D6E">
        <w:tc>
          <w:tcPr>
            <w:tcW w:w="3634" w:type="dxa"/>
          </w:tcPr>
          <w:p w:rsidR="008A4D27" w:rsidRPr="00621D6E" w:rsidRDefault="008A4D27" w:rsidP="008A4D27">
            <w:pPr>
              <w:ind w:right="720"/>
            </w:pPr>
            <w:r w:rsidRPr="00621D6E">
              <w:rPr>
                <w:b/>
                <w:bCs/>
              </w:rPr>
              <w:t>D</w:t>
            </w:r>
            <w:r w:rsidRPr="00621D6E">
              <w:t>.Transferable Key Skills (</w:t>
            </w:r>
            <w:r w:rsidRPr="00621D6E">
              <w:rPr>
                <w:b/>
                <w:bCs/>
              </w:rPr>
              <w:t>D1-D</w:t>
            </w:r>
            <w:r w:rsidR="000E746E">
              <w:rPr>
                <w:b/>
                <w:bCs/>
              </w:rPr>
              <w:t>2</w:t>
            </w:r>
            <w:r w:rsidRPr="00621D6E">
              <w:t>)</w:t>
            </w:r>
          </w:p>
        </w:tc>
        <w:tc>
          <w:tcPr>
            <w:tcW w:w="3150" w:type="dxa"/>
          </w:tcPr>
          <w:p w:rsidR="008A4D27" w:rsidRPr="00621D6E" w:rsidRDefault="008A4D27" w:rsidP="00013316">
            <w:pPr>
              <w:ind w:right="720"/>
            </w:pPr>
            <w:r w:rsidRPr="00621D6E">
              <w:t xml:space="preserve">Lectures, discussion and </w:t>
            </w:r>
            <w:r w:rsidR="00A336D0">
              <w:t>assignments</w:t>
            </w:r>
          </w:p>
        </w:tc>
        <w:tc>
          <w:tcPr>
            <w:tcW w:w="2790" w:type="dxa"/>
          </w:tcPr>
          <w:p w:rsidR="008A4D27" w:rsidRPr="00621D6E" w:rsidRDefault="008A4D27" w:rsidP="00013316">
            <w:pPr>
              <w:ind w:left="720" w:right="720"/>
            </w:pPr>
            <w:r w:rsidRPr="00621D6E">
              <w:t>Quizzes</w:t>
            </w:r>
            <w:r w:rsidR="00380309">
              <w:t>, a term paper</w:t>
            </w:r>
            <w:r w:rsidRPr="00621D6E">
              <w:t xml:space="preserve"> and Exams</w:t>
            </w:r>
          </w:p>
        </w:tc>
      </w:tr>
    </w:tbl>
    <w:p w:rsidR="00621D6E" w:rsidRDefault="00621D6E" w:rsidP="008A4D27">
      <w:pPr>
        <w:ind w:firstLine="720"/>
        <w:jc w:val="both"/>
        <w:rPr>
          <w:b/>
          <w:bCs/>
          <w:sz w:val="32"/>
          <w:szCs w:val="32"/>
          <w:u w:val="single"/>
          <w:lang w:bidi="ar-JO"/>
        </w:rPr>
      </w:pPr>
    </w:p>
    <w:p w:rsidR="00EF59C8" w:rsidRPr="0026373D" w:rsidRDefault="00EF59C8" w:rsidP="0026373D">
      <w:pPr>
        <w:jc w:val="both"/>
        <w:rPr>
          <w:b/>
          <w:bCs/>
          <w:sz w:val="28"/>
          <w:szCs w:val="28"/>
          <w:u w:val="single"/>
          <w:lang w:bidi="ar-JO"/>
        </w:rPr>
      </w:pPr>
      <w:r w:rsidRPr="0026373D">
        <w:rPr>
          <w:b/>
          <w:bCs/>
          <w:sz w:val="28"/>
          <w:szCs w:val="28"/>
          <w:u w:val="single"/>
          <w:lang w:bidi="ar-JO"/>
        </w:rPr>
        <w:t>Course Contents</w:t>
      </w:r>
    </w:p>
    <w:p w:rsidR="00284A3A" w:rsidRDefault="00284A3A" w:rsidP="008A4D27">
      <w:pPr>
        <w:ind w:firstLine="720"/>
        <w:jc w:val="both"/>
        <w:rPr>
          <w:b/>
          <w:bCs/>
          <w:sz w:val="32"/>
          <w:szCs w:val="32"/>
          <w:u w:val="single"/>
          <w:lang w:bidi="ar-J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1"/>
        <w:gridCol w:w="3436"/>
        <w:gridCol w:w="2171"/>
        <w:gridCol w:w="1620"/>
      </w:tblGrid>
      <w:tr w:rsidR="00940C76" w:rsidRPr="008D58AC" w:rsidTr="00037C57">
        <w:tc>
          <w:tcPr>
            <w:tcW w:w="1251" w:type="dxa"/>
          </w:tcPr>
          <w:p w:rsidR="00284A3A" w:rsidRPr="0026373D" w:rsidRDefault="00284A3A" w:rsidP="00864D84">
            <w:pPr>
              <w:rPr>
                <w:b/>
                <w:bCs/>
              </w:rPr>
            </w:pPr>
            <w:r w:rsidRPr="0026373D">
              <w:rPr>
                <w:b/>
                <w:bCs/>
              </w:rPr>
              <w:t xml:space="preserve">No. of </w:t>
            </w:r>
            <w:r w:rsidR="00864D84">
              <w:rPr>
                <w:b/>
                <w:bCs/>
              </w:rPr>
              <w:t>1</w:t>
            </w:r>
            <w:r w:rsidR="00F65E55">
              <w:rPr>
                <w:b/>
                <w:bCs/>
              </w:rPr>
              <w:t>.5</w:t>
            </w:r>
            <w:r w:rsidR="00940C76" w:rsidRPr="0026373D">
              <w:rPr>
                <w:b/>
                <w:bCs/>
              </w:rPr>
              <w:t xml:space="preserve"> hour </w:t>
            </w:r>
            <w:r w:rsidRPr="0026373D">
              <w:rPr>
                <w:b/>
                <w:bCs/>
              </w:rPr>
              <w:t>lecture (s) /Week</w:t>
            </w:r>
          </w:p>
          <w:p w:rsidR="00940C76" w:rsidRPr="0026373D" w:rsidRDefault="00940C76" w:rsidP="00940C76">
            <w:pPr>
              <w:rPr>
                <w:b/>
                <w:bCs/>
              </w:rPr>
            </w:pPr>
          </w:p>
        </w:tc>
        <w:tc>
          <w:tcPr>
            <w:tcW w:w="3436" w:type="dxa"/>
          </w:tcPr>
          <w:p w:rsidR="00284A3A" w:rsidRPr="0026373D" w:rsidRDefault="00284A3A" w:rsidP="00013316">
            <w:pPr>
              <w:rPr>
                <w:b/>
                <w:bCs/>
              </w:rPr>
            </w:pPr>
            <w:r w:rsidRPr="0026373D">
              <w:rPr>
                <w:b/>
                <w:bCs/>
              </w:rPr>
              <w:t>Subject</w:t>
            </w:r>
          </w:p>
        </w:tc>
        <w:tc>
          <w:tcPr>
            <w:tcW w:w="2171" w:type="dxa"/>
          </w:tcPr>
          <w:p w:rsidR="00284A3A" w:rsidRPr="0026373D" w:rsidRDefault="00284A3A" w:rsidP="00013316">
            <w:pPr>
              <w:rPr>
                <w:b/>
                <w:bCs/>
              </w:rPr>
            </w:pPr>
            <w:r w:rsidRPr="0026373D">
              <w:rPr>
                <w:b/>
                <w:bCs/>
              </w:rPr>
              <w:t>Sources</w:t>
            </w:r>
          </w:p>
        </w:tc>
        <w:tc>
          <w:tcPr>
            <w:tcW w:w="1620" w:type="dxa"/>
          </w:tcPr>
          <w:p w:rsidR="00284A3A" w:rsidRPr="0026373D" w:rsidRDefault="00284A3A" w:rsidP="00013316">
            <w:pPr>
              <w:rPr>
                <w:b/>
                <w:bCs/>
              </w:rPr>
            </w:pPr>
            <w:r w:rsidRPr="0026373D">
              <w:rPr>
                <w:b/>
                <w:bCs/>
              </w:rPr>
              <w:t>ILOs</w:t>
            </w:r>
          </w:p>
        </w:tc>
      </w:tr>
      <w:tr w:rsidR="00940C76" w:rsidRPr="008D58AC" w:rsidTr="00037C57">
        <w:tc>
          <w:tcPr>
            <w:tcW w:w="1251" w:type="dxa"/>
          </w:tcPr>
          <w:p w:rsidR="00284A3A" w:rsidRPr="0026373D" w:rsidRDefault="00F65E55" w:rsidP="00864D84">
            <w:pPr>
              <w:rPr>
                <w:b/>
                <w:bCs/>
              </w:rPr>
            </w:pPr>
            <w:bookmarkStart w:id="0" w:name="_GoBack"/>
            <w:bookmarkEnd w:id="0"/>
            <w:r>
              <w:rPr>
                <w:b/>
                <w:bCs/>
              </w:rPr>
              <w:t>4</w:t>
            </w:r>
            <w:r w:rsidR="006C61FE" w:rsidRPr="0026373D">
              <w:rPr>
                <w:b/>
                <w:bCs/>
              </w:rPr>
              <w:t xml:space="preserve"> / 1</w:t>
            </w:r>
            <w:r w:rsidR="006C61FE" w:rsidRPr="0026373D">
              <w:rPr>
                <w:b/>
                <w:bCs/>
                <w:vertAlign w:val="superscript"/>
              </w:rPr>
              <w:t>st</w:t>
            </w:r>
            <w:r w:rsidR="006C61FE" w:rsidRPr="0026373D">
              <w:rPr>
                <w:b/>
                <w:bCs/>
              </w:rPr>
              <w:t xml:space="preserve"> </w:t>
            </w:r>
            <w:r>
              <w:rPr>
                <w:b/>
                <w:bCs/>
              </w:rPr>
              <w:t>and 2</w:t>
            </w:r>
            <w:r w:rsidRPr="00F65E55">
              <w:rPr>
                <w:b/>
                <w:bCs/>
                <w:vertAlign w:val="superscript"/>
              </w:rPr>
              <w:t>nd</w:t>
            </w:r>
            <w:r>
              <w:rPr>
                <w:b/>
                <w:bCs/>
              </w:rPr>
              <w:t xml:space="preserve"> </w:t>
            </w:r>
            <w:r w:rsidR="00AB3759">
              <w:rPr>
                <w:b/>
                <w:bCs/>
              </w:rPr>
              <w:t>wk</w:t>
            </w:r>
          </w:p>
        </w:tc>
        <w:tc>
          <w:tcPr>
            <w:tcW w:w="3436" w:type="dxa"/>
          </w:tcPr>
          <w:p w:rsidR="00864D84" w:rsidRPr="003A7F76" w:rsidRDefault="00864D84" w:rsidP="00AB3759">
            <w:pPr>
              <w:widowControl w:val="0"/>
              <w:numPr>
                <w:ilvl w:val="0"/>
                <w:numId w:val="24"/>
              </w:numPr>
              <w:tabs>
                <w:tab w:val="clear" w:pos="648"/>
                <w:tab w:val="num" w:pos="567"/>
              </w:tabs>
              <w:autoSpaceDE w:val="0"/>
              <w:autoSpaceDN w:val="0"/>
              <w:adjustRightInd w:val="0"/>
              <w:ind w:left="567" w:hanging="283"/>
            </w:pPr>
            <w:r>
              <w:t xml:space="preserve">Introduction </w:t>
            </w:r>
          </w:p>
          <w:p w:rsidR="007172AF" w:rsidRDefault="00E55EDA" w:rsidP="00EE25EE">
            <w:pPr>
              <w:pStyle w:val="ListParagraph"/>
              <w:widowControl w:val="0"/>
              <w:numPr>
                <w:ilvl w:val="0"/>
                <w:numId w:val="25"/>
              </w:numPr>
              <w:autoSpaceDE w:val="0"/>
              <w:autoSpaceDN w:val="0"/>
              <w:adjustRightInd w:val="0"/>
              <w:contextualSpacing/>
            </w:pPr>
            <w:r>
              <w:t>Definition</w:t>
            </w:r>
            <w:r w:rsidR="00EE25EE">
              <w:t xml:space="preserve"> of m</w:t>
            </w:r>
            <w:r w:rsidR="007172AF">
              <w:t>odeling</w:t>
            </w:r>
          </w:p>
          <w:p w:rsidR="007172AF" w:rsidRDefault="00ED1FCA" w:rsidP="00EE25EE">
            <w:pPr>
              <w:pStyle w:val="ListParagraph"/>
              <w:widowControl w:val="0"/>
              <w:numPr>
                <w:ilvl w:val="0"/>
                <w:numId w:val="25"/>
              </w:numPr>
              <w:autoSpaceDE w:val="0"/>
              <w:autoSpaceDN w:val="0"/>
              <w:adjustRightInd w:val="0"/>
              <w:contextualSpacing/>
            </w:pPr>
            <w:r w:rsidRPr="00ED1FCA">
              <w:t xml:space="preserve">Complexity </w:t>
            </w:r>
            <w:r w:rsidR="00EE25EE">
              <w:t>t</w:t>
            </w:r>
            <w:r w:rsidRPr="00ED1FCA">
              <w:t>ypes</w:t>
            </w:r>
          </w:p>
          <w:p w:rsidR="007172AF" w:rsidRDefault="007172AF" w:rsidP="007172AF">
            <w:pPr>
              <w:pStyle w:val="ListParagraph"/>
              <w:widowControl w:val="0"/>
              <w:numPr>
                <w:ilvl w:val="0"/>
                <w:numId w:val="25"/>
              </w:numPr>
              <w:autoSpaceDE w:val="0"/>
              <w:autoSpaceDN w:val="0"/>
              <w:adjustRightInd w:val="0"/>
              <w:contextualSpacing/>
            </w:pPr>
            <w:r>
              <w:t>T</w:t>
            </w:r>
            <w:r w:rsidR="00ED1FCA" w:rsidRPr="00ED1FCA">
              <w:t>ypes</w:t>
            </w:r>
            <w:r>
              <w:t xml:space="preserve"> of models</w:t>
            </w:r>
          </w:p>
          <w:p w:rsidR="007172AF" w:rsidRDefault="00ED1FCA" w:rsidP="007172AF">
            <w:pPr>
              <w:pStyle w:val="ListParagraph"/>
              <w:widowControl w:val="0"/>
              <w:numPr>
                <w:ilvl w:val="0"/>
                <w:numId w:val="25"/>
              </w:numPr>
              <w:autoSpaceDE w:val="0"/>
              <w:autoSpaceDN w:val="0"/>
              <w:adjustRightInd w:val="0"/>
              <w:contextualSpacing/>
            </w:pPr>
            <w:r w:rsidRPr="00ED1FCA">
              <w:t xml:space="preserve"> Simulation </w:t>
            </w:r>
            <w:r w:rsidR="00EE25EE">
              <w:t>t</w:t>
            </w:r>
            <w:r w:rsidRPr="00ED1FCA">
              <w:t>ypes</w:t>
            </w:r>
          </w:p>
          <w:p w:rsidR="00284A3A" w:rsidRPr="00BA6643" w:rsidRDefault="00EE25EE" w:rsidP="007172AF">
            <w:pPr>
              <w:pStyle w:val="ListParagraph"/>
              <w:widowControl w:val="0"/>
              <w:numPr>
                <w:ilvl w:val="0"/>
                <w:numId w:val="25"/>
              </w:numPr>
              <w:autoSpaceDE w:val="0"/>
              <w:autoSpaceDN w:val="0"/>
              <w:adjustRightInd w:val="0"/>
              <w:contextualSpacing/>
            </w:pPr>
            <w:r>
              <w:t>Advantages and disadvantages of modeling</w:t>
            </w:r>
          </w:p>
        </w:tc>
        <w:tc>
          <w:tcPr>
            <w:tcW w:w="2171" w:type="dxa"/>
          </w:tcPr>
          <w:p w:rsidR="00284A3A" w:rsidRPr="00BA6643" w:rsidRDefault="00B802EE" w:rsidP="00B2069A">
            <w:pPr>
              <w:jc w:val="both"/>
            </w:pPr>
            <w:r w:rsidRPr="00C16B77">
              <w:t xml:space="preserve">Korzukhin et al. </w:t>
            </w:r>
            <w:r>
              <w:t>(</w:t>
            </w:r>
            <w:r w:rsidRPr="00C16B77">
              <w:t>1996</w:t>
            </w:r>
            <w:r>
              <w:t>)</w:t>
            </w:r>
          </w:p>
        </w:tc>
        <w:tc>
          <w:tcPr>
            <w:tcW w:w="1620" w:type="dxa"/>
          </w:tcPr>
          <w:p w:rsidR="00284A3A" w:rsidRPr="00BA6643" w:rsidRDefault="006C61FE" w:rsidP="000058CD">
            <w:pPr>
              <w:rPr>
                <w:b/>
                <w:bCs/>
              </w:rPr>
            </w:pPr>
            <w:r w:rsidRPr="00BA6643">
              <w:rPr>
                <w:b/>
                <w:bCs/>
              </w:rPr>
              <w:t>A1</w:t>
            </w:r>
            <w:r w:rsidR="00A6661C">
              <w:rPr>
                <w:b/>
                <w:bCs/>
              </w:rPr>
              <w:t>,D1</w:t>
            </w:r>
          </w:p>
        </w:tc>
      </w:tr>
      <w:tr w:rsidR="00940C76" w:rsidRPr="008D58AC" w:rsidTr="00037C57">
        <w:tc>
          <w:tcPr>
            <w:tcW w:w="1251" w:type="dxa"/>
          </w:tcPr>
          <w:p w:rsidR="006C61FE" w:rsidRPr="0026373D" w:rsidRDefault="00387A50" w:rsidP="00B9492A">
            <w:pPr>
              <w:rPr>
                <w:b/>
                <w:bCs/>
              </w:rPr>
            </w:pPr>
            <w:r>
              <w:rPr>
                <w:b/>
                <w:bCs/>
              </w:rPr>
              <w:t>4</w:t>
            </w:r>
            <w:r w:rsidR="006C61FE" w:rsidRPr="0026373D">
              <w:rPr>
                <w:b/>
                <w:bCs/>
              </w:rPr>
              <w:t xml:space="preserve">/  </w:t>
            </w:r>
            <w:r w:rsidR="00B9492A">
              <w:rPr>
                <w:b/>
                <w:bCs/>
              </w:rPr>
              <w:t>3</w:t>
            </w:r>
            <w:r w:rsidR="006C61FE" w:rsidRPr="0026373D">
              <w:rPr>
                <w:b/>
                <w:bCs/>
                <w:vertAlign w:val="superscript"/>
              </w:rPr>
              <w:t>rd</w:t>
            </w:r>
            <w:r w:rsidR="006C61FE" w:rsidRPr="0026373D">
              <w:rPr>
                <w:b/>
                <w:bCs/>
              </w:rPr>
              <w:t xml:space="preserve">  </w:t>
            </w:r>
            <w:r w:rsidR="00B9492A">
              <w:rPr>
                <w:b/>
                <w:bCs/>
              </w:rPr>
              <w:t>and 4</w:t>
            </w:r>
            <w:r w:rsidR="006C61FE" w:rsidRPr="0026373D">
              <w:rPr>
                <w:b/>
                <w:bCs/>
                <w:vertAlign w:val="superscript"/>
              </w:rPr>
              <w:t>th</w:t>
            </w:r>
            <w:r w:rsidR="006C61FE" w:rsidRPr="0026373D">
              <w:rPr>
                <w:b/>
                <w:bCs/>
              </w:rPr>
              <w:t xml:space="preserve"> </w:t>
            </w:r>
            <w:r w:rsidR="007965D1">
              <w:rPr>
                <w:b/>
                <w:bCs/>
              </w:rPr>
              <w:t>wk</w:t>
            </w:r>
          </w:p>
        </w:tc>
        <w:tc>
          <w:tcPr>
            <w:tcW w:w="3436" w:type="dxa"/>
          </w:tcPr>
          <w:p w:rsidR="007965D1" w:rsidRPr="003F4FEE" w:rsidRDefault="003C1740" w:rsidP="00B2069A">
            <w:pPr>
              <w:widowControl w:val="0"/>
              <w:numPr>
                <w:ilvl w:val="0"/>
                <w:numId w:val="24"/>
              </w:numPr>
              <w:tabs>
                <w:tab w:val="clear" w:pos="648"/>
                <w:tab w:val="num" w:pos="567"/>
              </w:tabs>
              <w:autoSpaceDE w:val="0"/>
              <w:autoSpaceDN w:val="0"/>
              <w:adjustRightInd w:val="0"/>
              <w:ind w:left="567" w:hanging="283"/>
            </w:pPr>
            <w:bookmarkStart w:id="1" w:name="_Hlk436290643"/>
            <w:r w:rsidRPr="003C1740">
              <w:rPr>
                <w:lang w:bidi="ar-JO"/>
              </w:rPr>
              <w:t>Uncertainty</w:t>
            </w:r>
            <w:bookmarkEnd w:id="1"/>
            <w:r w:rsidRPr="003C1740">
              <w:rPr>
                <w:lang w:bidi="ar-JO"/>
              </w:rPr>
              <w:t xml:space="preserve"> in Environmental Modeling</w:t>
            </w:r>
          </w:p>
          <w:p w:rsidR="007965D1" w:rsidRDefault="007172AF" w:rsidP="007172AF">
            <w:pPr>
              <w:pStyle w:val="ListParagraph"/>
              <w:numPr>
                <w:ilvl w:val="0"/>
                <w:numId w:val="26"/>
              </w:numPr>
              <w:contextualSpacing/>
            </w:pPr>
            <w:r>
              <w:t xml:space="preserve">Definition of </w:t>
            </w:r>
            <w:r>
              <w:rPr>
                <w:lang w:bidi="ar-JO"/>
              </w:rPr>
              <w:t>u</w:t>
            </w:r>
            <w:r w:rsidRPr="003C1740">
              <w:rPr>
                <w:lang w:bidi="ar-JO"/>
              </w:rPr>
              <w:t>ncertainty</w:t>
            </w:r>
            <w:r w:rsidRPr="00ED1FCA">
              <w:br/>
            </w:r>
          </w:p>
          <w:p w:rsidR="006C61FE" w:rsidRPr="00BA6643" w:rsidRDefault="00C6285E" w:rsidP="00046BF9">
            <w:pPr>
              <w:pStyle w:val="ListParagraph"/>
              <w:numPr>
                <w:ilvl w:val="0"/>
                <w:numId w:val="26"/>
              </w:numPr>
              <w:contextualSpacing/>
            </w:pPr>
            <w:r>
              <w:t xml:space="preserve">Sources of </w:t>
            </w:r>
            <w:r>
              <w:rPr>
                <w:lang w:bidi="ar-JO"/>
              </w:rPr>
              <w:t>Uncertainty</w:t>
            </w:r>
          </w:p>
        </w:tc>
        <w:tc>
          <w:tcPr>
            <w:tcW w:w="2171" w:type="dxa"/>
          </w:tcPr>
          <w:p w:rsidR="006C61FE" w:rsidRPr="00BA6643" w:rsidRDefault="00B802EE" w:rsidP="00B2069A">
            <w:pPr>
              <w:jc w:val="both"/>
            </w:pPr>
            <w:r w:rsidRPr="00C16B77">
              <w:lastRenderedPageBreak/>
              <w:t xml:space="preserve">Pineiro etal. </w:t>
            </w:r>
            <w:r>
              <w:t>(</w:t>
            </w:r>
            <w:r w:rsidRPr="00C16B77">
              <w:t>2008</w:t>
            </w:r>
            <w:r>
              <w:t>)</w:t>
            </w:r>
          </w:p>
        </w:tc>
        <w:tc>
          <w:tcPr>
            <w:tcW w:w="1620" w:type="dxa"/>
          </w:tcPr>
          <w:p w:rsidR="006C61FE" w:rsidRPr="00BA6643" w:rsidRDefault="00940C76" w:rsidP="0071286D">
            <w:pPr>
              <w:rPr>
                <w:b/>
                <w:bCs/>
              </w:rPr>
            </w:pPr>
            <w:r w:rsidRPr="00BA6643">
              <w:rPr>
                <w:b/>
                <w:bCs/>
              </w:rPr>
              <w:t>A</w:t>
            </w:r>
            <w:r w:rsidR="0071286D">
              <w:rPr>
                <w:b/>
                <w:bCs/>
              </w:rPr>
              <w:t>2</w:t>
            </w:r>
            <w:r w:rsidR="00936116">
              <w:rPr>
                <w:b/>
                <w:bCs/>
              </w:rPr>
              <w:t xml:space="preserve">, </w:t>
            </w:r>
            <w:r w:rsidR="0071286D">
              <w:rPr>
                <w:b/>
                <w:bCs/>
              </w:rPr>
              <w:t>C2</w:t>
            </w:r>
          </w:p>
        </w:tc>
      </w:tr>
      <w:tr w:rsidR="00142DE3" w:rsidRPr="008D58AC" w:rsidTr="00037C57">
        <w:tc>
          <w:tcPr>
            <w:tcW w:w="1251" w:type="dxa"/>
          </w:tcPr>
          <w:p w:rsidR="00940C76" w:rsidRPr="0026373D" w:rsidRDefault="00387A50" w:rsidP="00907FEE">
            <w:pPr>
              <w:rPr>
                <w:b/>
                <w:bCs/>
              </w:rPr>
            </w:pPr>
            <w:r>
              <w:rPr>
                <w:b/>
                <w:bCs/>
              </w:rPr>
              <w:lastRenderedPageBreak/>
              <w:t>4</w:t>
            </w:r>
            <w:r w:rsidR="00940C76" w:rsidRPr="0026373D">
              <w:rPr>
                <w:b/>
                <w:bCs/>
              </w:rPr>
              <w:t xml:space="preserve"> </w:t>
            </w:r>
            <w:r w:rsidR="00907FEE">
              <w:rPr>
                <w:b/>
                <w:bCs/>
              </w:rPr>
              <w:t>5</w:t>
            </w:r>
            <w:r w:rsidR="00940C76" w:rsidRPr="0026373D">
              <w:rPr>
                <w:b/>
                <w:bCs/>
                <w:vertAlign w:val="superscript"/>
              </w:rPr>
              <w:t>th</w:t>
            </w:r>
            <w:r w:rsidR="00940C76" w:rsidRPr="0026373D">
              <w:rPr>
                <w:b/>
                <w:bCs/>
              </w:rPr>
              <w:t xml:space="preserve"> and </w:t>
            </w:r>
            <w:r w:rsidR="00907FEE">
              <w:rPr>
                <w:b/>
                <w:bCs/>
              </w:rPr>
              <w:t>6</w:t>
            </w:r>
            <w:r w:rsidR="00940C76" w:rsidRPr="0026373D">
              <w:rPr>
                <w:b/>
                <w:bCs/>
                <w:vertAlign w:val="superscript"/>
              </w:rPr>
              <w:t>th</w:t>
            </w:r>
            <w:r w:rsidR="00940C76" w:rsidRPr="0026373D">
              <w:rPr>
                <w:b/>
                <w:bCs/>
              </w:rPr>
              <w:t xml:space="preserve"> wk</w:t>
            </w:r>
          </w:p>
        </w:tc>
        <w:tc>
          <w:tcPr>
            <w:tcW w:w="3436" w:type="dxa"/>
          </w:tcPr>
          <w:p w:rsidR="00936116" w:rsidRDefault="00B70E11" w:rsidP="005B0B52">
            <w:pPr>
              <w:widowControl w:val="0"/>
              <w:autoSpaceDE w:val="0"/>
              <w:autoSpaceDN w:val="0"/>
              <w:adjustRightInd w:val="0"/>
              <w:contextualSpacing/>
            </w:pPr>
            <w:r>
              <w:t>3.</w:t>
            </w:r>
            <w:r w:rsidR="00A70E2C">
              <w:t xml:space="preserve">  </w:t>
            </w:r>
            <w:r w:rsidR="00BD79A8" w:rsidRPr="00BD79A8">
              <w:t xml:space="preserve">Model </w:t>
            </w:r>
            <w:r w:rsidR="005B0B52">
              <w:t>d</w:t>
            </w:r>
            <w:r w:rsidR="00BD79A8" w:rsidRPr="00BD79A8">
              <w:t>evelopment</w:t>
            </w:r>
          </w:p>
          <w:p w:rsidR="007605F0" w:rsidRPr="005B0B52" w:rsidRDefault="005B0B52" w:rsidP="007605F0">
            <w:pPr>
              <w:pStyle w:val="ListParagraph"/>
              <w:widowControl w:val="0"/>
              <w:numPr>
                <w:ilvl w:val="0"/>
                <w:numId w:val="38"/>
              </w:numPr>
              <w:autoSpaceDE w:val="0"/>
              <w:autoSpaceDN w:val="0"/>
              <w:adjustRightInd w:val="0"/>
              <w:contextualSpacing/>
            </w:pPr>
            <w:r w:rsidRPr="005B0B52">
              <w:t>Problem identification</w:t>
            </w:r>
          </w:p>
          <w:p w:rsidR="007605F0" w:rsidRPr="005B0B52" w:rsidRDefault="005B0B52" w:rsidP="007605F0">
            <w:pPr>
              <w:pStyle w:val="ListParagraph"/>
              <w:widowControl w:val="0"/>
              <w:numPr>
                <w:ilvl w:val="0"/>
                <w:numId w:val="38"/>
              </w:numPr>
              <w:autoSpaceDE w:val="0"/>
              <w:autoSpaceDN w:val="0"/>
              <w:adjustRightInd w:val="0"/>
              <w:contextualSpacing/>
            </w:pPr>
            <w:r w:rsidRPr="005B0B52">
              <w:t xml:space="preserve">Define modeling objectives </w:t>
            </w:r>
          </w:p>
          <w:p w:rsidR="007605F0" w:rsidRPr="005B0B52" w:rsidRDefault="005B0B52" w:rsidP="007605F0">
            <w:pPr>
              <w:pStyle w:val="ListParagraph"/>
              <w:widowControl w:val="0"/>
              <w:numPr>
                <w:ilvl w:val="0"/>
                <w:numId w:val="38"/>
              </w:numPr>
              <w:autoSpaceDE w:val="0"/>
              <w:autoSpaceDN w:val="0"/>
              <w:adjustRightInd w:val="0"/>
              <w:contextualSpacing/>
            </w:pPr>
            <w:r w:rsidRPr="005B0B52">
              <w:t>Formulation of a model</w:t>
            </w:r>
          </w:p>
          <w:p w:rsidR="007605F0" w:rsidRPr="005B0B52" w:rsidRDefault="007605F0" w:rsidP="007605F0">
            <w:pPr>
              <w:pStyle w:val="ListParagraph"/>
              <w:widowControl w:val="0"/>
              <w:numPr>
                <w:ilvl w:val="0"/>
                <w:numId w:val="38"/>
              </w:numPr>
              <w:autoSpaceDE w:val="0"/>
              <w:autoSpaceDN w:val="0"/>
              <w:adjustRightInd w:val="0"/>
              <w:contextualSpacing/>
            </w:pPr>
            <w:r w:rsidRPr="005B0B52">
              <w:t>Selectio</w:t>
            </w:r>
            <w:r w:rsidR="005B0B52" w:rsidRPr="005B0B52">
              <w:t>n and study of numerical solution</w:t>
            </w:r>
          </w:p>
          <w:p w:rsidR="007605F0" w:rsidRPr="005B0B52" w:rsidRDefault="005B0B52" w:rsidP="007605F0">
            <w:pPr>
              <w:pStyle w:val="ListParagraph"/>
              <w:widowControl w:val="0"/>
              <w:numPr>
                <w:ilvl w:val="0"/>
                <w:numId w:val="38"/>
              </w:numPr>
              <w:autoSpaceDE w:val="0"/>
              <w:autoSpaceDN w:val="0"/>
              <w:adjustRightInd w:val="0"/>
              <w:contextualSpacing/>
            </w:pPr>
            <w:r w:rsidRPr="005B0B52">
              <w:t>Model calibration</w:t>
            </w:r>
          </w:p>
          <w:p w:rsidR="007605F0" w:rsidRPr="005B0B52" w:rsidRDefault="005B0B52" w:rsidP="007605F0">
            <w:pPr>
              <w:pStyle w:val="ListParagraph"/>
              <w:widowControl w:val="0"/>
              <w:numPr>
                <w:ilvl w:val="0"/>
                <w:numId w:val="38"/>
              </w:numPr>
              <w:autoSpaceDE w:val="0"/>
              <w:autoSpaceDN w:val="0"/>
              <w:adjustRightInd w:val="0"/>
              <w:contextualSpacing/>
            </w:pPr>
            <w:r w:rsidRPr="005B0B52">
              <w:t>Model verification</w:t>
            </w:r>
          </w:p>
          <w:p w:rsidR="007605F0" w:rsidRPr="005B0B52" w:rsidRDefault="005B0B52" w:rsidP="007605F0">
            <w:pPr>
              <w:pStyle w:val="ListParagraph"/>
              <w:widowControl w:val="0"/>
              <w:numPr>
                <w:ilvl w:val="0"/>
                <w:numId w:val="38"/>
              </w:numPr>
              <w:autoSpaceDE w:val="0"/>
              <w:autoSpaceDN w:val="0"/>
              <w:adjustRightInd w:val="0"/>
              <w:contextualSpacing/>
            </w:pPr>
            <w:r w:rsidRPr="005B0B52">
              <w:t>Model validation</w:t>
            </w:r>
          </w:p>
          <w:p w:rsidR="007605F0" w:rsidRPr="005B0B52" w:rsidRDefault="005B0B52" w:rsidP="007605F0">
            <w:pPr>
              <w:pStyle w:val="ListParagraph"/>
              <w:widowControl w:val="0"/>
              <w:numPr>
                <w:ilvl w:val="0"/>
                <w:numId w:val="38"/>
              </w:numPr>
              <w:autoSpaceDE w:val="0"/>
              <w:autoSpaceDN w:val="0"/>
              <w:adjustRightInd w:val="0"/>
              <w:contextualSpacing/>
            </w:pPr>
            <w:r w:rsidRPr="005B0B52">
              <w:t>Documentation of model</w:t>
            </w:r>
          </w:p>
          <w:p w:rsidR="00940C76" w:rsidRPr="00F83FCB" w:rsidRDefault="005B0B52" w:rsidP="007605F0">
            <w:pPr>
              <w:pStyle w:val="Default"/>
              <w:numPr>
                <w:ilvl w:val="0"/>
                <w:numId w:val="38"/>
              </w:numPr>
              <w:rPr>
                <w:color w:val="auto"/>
                <w:lang w:val="en-US"/>
              </w:rPr>
            </w:pPr>
            <w:r w:rsidRPr="005B0B52">
              <w:t>Update and support of model</w:t>
            </w:r>
            <w:r w:rsidR="007605F0" w:rsidRPr="005B0B52">
              <w:rPr>
                <w:color w:val="auto"/>
                <w:lang w:val="en-US"/>
              </w:rPr>
              <w:t xml:space="preserve"> </w:t>
            </w:r>
          </w:p>
        </w:tc>
        <w:tc>
          <w:tcPr>
            <w:tcW w:w="2171" w:type="dxa"/>
          </w:tcPr>
          <w:p w:rsidR="00037C57" w:rsidRDefault="00214F02" w:rsidP="00D60497">
            <w:pPr>
              <w:jc w:val="both"/>
            </w:pPr>
            <w:r w:rsidRPr="00C16B77">
              <w:t xml:space="preserve">Jakeman et al. </w:t>
            </w:r>
            <w:r>
              <w:t>(</w:t>
            </w:r>
            <w:r w:rsidRPr="00C16B77">
              <w:t>2006</w:t>
            </w:r>
            <w:r>
              <w:t>)</w:t>
            </w:r>
          </w:p>
          <w:p w:rsidR="00C86996" w:rsidRPr="00BA6643" w:rsidRDefault="00C86996" w:rsidP="00D60497">
            <w:pPr>
              <w:jc w:val="both"/>
            </w:pPr>
          </w:p>
        </w:tc>
        <w:tc>
          <w:tcPr>
            <w:tcW w:w="1620" w:type="dxa"/>
          </w:tcPr>
          <w:p w:rsidR="00940C76" w:rsidRPr="00BA6643" w:rsidRDefault="00D60497" w:rsidP="002319D1">
            <w:pPr>
              <w:rPr>
                <w:b/>
                <w:bCs/>
              </w:rPr>
            </w:pPr>
            <w:r>
              <w:rPr>
                <w:b/>
                <w:bCs/>
              </w:rPr>
              <w:t>A3</w:t>
            </w:r>
            <w:r w:rsidR="006827C8">
              <w:rPr>
                <w:b/>
                <w:bCs/>
              </w:rPr>
              <w:t>,</w:t>
            </w:r>
            <w:r w:rsidR="002319D1">
              <w:rPr>
                <w:b/>
                <w:bCs/>
              </w:rPr>
              <w:t>B1,B2,B3,C1,C3,D1,D2</w:t>
            </w:r>
          </w:p>
        </w:tc>
      </w:tr>
      <w:tr w:rsidR="00142DE3" w:rsidRPr="008D58AC" w:rsidTr="00037C57">
        <w:tc>
          <w:tcPr>
            <w:tcW w:w="1251" w:type="dxa"/>
          </w:tcPr>
          <w:p w:rsidR="00142DE3" w:rsidRPr="0026373D" w:rsidRDefault="00AB0AFC" w:rsidP="00AB0AFC">
            <w:pPr>
              <w:rPr>
                <w:b/>
                <w:bCs/>
              </w:rPr>
            </w:pPr>
            <w:r>
              <w:rPr>
                <w:b/>
                <w:bCs/>
              </w:rPr>
              <w:t>10</w:t>
            </w:r>
            <w:r w:rsidR="00142DE3" w:rsidRPr="0026373D">
              <w:rPr>
                <w:b/>
                <w:bCs/>
              </w:rPr>
              <w:t>/</w:t>
            </w:r>
            <w:r>
              <w:rPr>
                <w:b/>
                <w:bCs/>
              </w:rPr>
              <w:t>7</w:t>
            </w:r>
            <w:r w:rsidR="00142DE3" w:rsidRPr="0026373D">
              <w:rPr>
                <w:b/>
                <w:bCs/>
                <w:vertAlign w:val="superscript"/>
              </w:rPr>
              <w:t>th</w:t>
            </w:r>
            <w:r w:rsidR="00142DE3" w:rsidRPr="0026373D">
              <w:rPr>
                <w:b/>
                <w:bCs/>
              </w:rPr>
              <w:t xml:space="preserve"> </w:t>
            </w:r>
            <w:r w:rsidR="006A6E27">
              <w:rPr>
                <w:b/>
                <w:bCs/>
              </w:rPr>
              <w:t xml:space="preserve">, </w:t>
            </w:r>
            <w:r>
              <w:rPr>
                <w:b/>
                <w:bCs/>
              </w:rPr>
              <w:t>8</w:t>
            </w:r>
            <w:r w:rsidR="006A6E27" w:rsidRPr="0026373D">
              <w:rPr>
                <w:b/>
                <w:bCs/>
                <w:vertAlign w:val="superscript"/>
              </w:rPr>
              <w:t>th</w:t>
            </w:r>
            <w:r w:rsidR="006A6E27" w:rsidRPr="0026373D">
              <w:rPr>
                <w:b/>
                <w:bCs/>
              </w:rPr>
              <w:t xml:space="preserve"> </w:t>
            </w:r>
            <w:r w:rsidR="006A6E27">
              <w:rPr>
                <w:b/>
                <w:bCs/>
              </w:rPr>
              <w:t xml:space="preserve"> </w:t>
            </w:r>
            <w:r>
              <w:rPr>
                <w:b/>
                <w:bCs/>
              </w:rPr>
              <w:t>9</w:t>
            </w:r>
            <w:r w:rsidR="006A6E27" w:rsidRPr="0026373D">
              <w:rPr>
                <w:b/>
                <w:bCs/>
                <w:vertAlign w:val="superscript"/>
              </w:rPr>
              <w:t>th</w:t>
            </w:r>
            <w:r>
              <w:rPr>
                <w:b/>
                <w:bCs/>
              </w:rPr>
              <w:t>, 10</w:t>
            </w:r>
            <w:r w:rsidRPr="00AB0AFC">
              <w:rPr>
                <w:b/>
                <w:bCs/>
                <w:vertAlign w:val="superscript"/>
              </w:rPr>
              <w:t>th</w:t>
            </w:r>
            <w:r>
              <w:rPr>
                <w:b/>
                <w:bCs/>
              </w:rPr>
              <w:t xml:space="preserve"> </w:t>
            </w:r>
            <w:r w:rsidR="008B5019">
              <w:rPr>
                <w:b/>
                <w:bCs/>
              </w:rPr>
              <w:t xml:space="preserve">and </w:t>
            </w:r>
            <w:r>
              <w:rPr>
                <w:b/>
                <w:bCs/>
              </w:rPr>
              <w:t>11</w:t>
            </w:r>
            <w:r w:rsidR="008B5019" w:rsidRPr="0026373D">
              <w:rPr>
                <w:b/>
                <w:bCs/>
                <w:vertAlign w:val="superscript"/>
              </w:rPr>
              <w:t>th</w:t>
            </w:r>
            <w:r w:rsidR="008B5019" w:rsidRPr="0026373D">
              <w:rPr>
                <w:b/>
                <w:bCs/>
              </w:rPr>
              <w:t xml:space="preserve"> </w:t>
            </w:r>
            <w:r w:rsidR="00142DE3" w:rsidRPr="0026373D">
              <w:rPr>
                <w:b/>
                <w:bCs/>
              </w:rPr>
              <w:t>wk</w:t>
            </w:r>
          </w:p>
        </w:tc>
        <w:tc>
          <w:tcPr>
            <w:tcW w:w="3436" w:type="dxa"/>
          </w:tcPr>
          <w:p w:rsidR="00BB322A" w:rsidRDefault="00B70E11" w:rsidP="00CE14E9">
            <w:pPr>
              <w:widowControl w:val="0"/>
              <w:autoSpaceDE w:val="0"/>
              <w:autoSpaceDN w:val="0"/>
              <w:adjustRightInd w:val="0"/>
            </w:pPr>
            <w:r>
              <w:t xml:space="preserve">4. </w:t>
            </w:r>
            <w:r w:rsidR="00CE14E9">
              <w:t>Decision Support System for Agrotechnology Transfer (DSSAT)</w:t>
            </w:r>
          </w:p>
          <w:p w:rsidR="00BB322A" w:rsidRPr="00BE031F" w:rsidRDefault="00BB322A" w:rsidP="00597661">
            <w:pPr>
              <w:pStyle w:val="ListParagraph"/>
              <w:widowControl w:val="0"/>
              <w:numPr>
                <w:ilvl w:val="0"/>
                <w:numId w:val="28"/>
              </w:numPr>
              <w:autoSpaceDE w:val="0"/>
              <w:autoSpaceDN w:val="0"/>
              <w:adjustRightInd w:val="0"/>
              <w:contextualSpacing/>
            </w:pPr>
            <w:r w:rsidRPr="00BE031F">
              <w:t>I</w:t>
            </w:r>
            <w:r w:rsidR="00597661">
              <w:t>ntroduction</w:t>
            </w:r>
          </w:p>
          <w:p w:rsidR="00BB322A" w:rsidRPr="00BE031F" w:rsidRDefault="00597661" w:rsidP="00BB322A">
            <w:pPr>
              <w:pStyle w:val="ListParagraph"/>
              <w:widowControl w:val="0"/>
              <w:numPr>
                <w:ilvl w:val="0"/>
                <w:numId w:val="28"/>
              </w:numPr>
              <w:autoSpaceDE w:val="0"/>
              <w:autoSpaceDN w:val="0"/>
              <w:adjustRightInd w:val="0"/>
              <w:contextualSpacing/>
            </w:pPr>
            <w:r>
              <w:t>Minimum data set</w:t>
            </w:r>
          </w:p>
          <w:p w:rsidR="00BB322A" w:rsidRPr="00BE031F" w:rsidRDefault="003D628A" w:rsidP="00BB322A">
            <w:pPr>
              <w:pStyle w:val="ListParagraph"/>
              <w:widowControl w:val="0"/>
              <w:numPr>
                <w:ilvl w:val="0"/>
                <w:numId w:val="28"/>
              </w:numPr>
              <w:autoSpaceDE w:val="0"/>
              <w:autoSpaceDN w:val="0"/>
              <w:adjustRightInd w:val="0"/>
              <w:contextualSpacing/>
            </w:pPr>
            <w:r>
              <w:t>Files structures</w:t>
            </w:r>
          </w:p>
          <w:p w:rsidR="00BB322A" w:rsidRPr="00BE031F" w:rsidRDefault="00455732" w:rsidP="00BB322A">
            <w:pPr>
              <w:pStyle w:val="ListParagraph"/>
              <w:widowControl w:val="0"/>
              <w:numPr>
                <w:ilvl w:val="0"/>
                <w:numId w:val="28"/>
              </w:numPr>
              <w:autoSpaceDE w:val="0"/>
              <w:autoSpaceDN w:val="0"/>
              <w:adjustRightInd w:val="0"/>
              <w:contextualSpacing/>
            </w:pPr>
            <w:r>
              <w:t>Water balance</w:t>
            </w:r>
          </w:p>
          <w:p w:rsidR="00142DE3" w:rsidRDefault="00455732" w:rsidP="00455732">
            <w:pPr>
              <w:pStyle w:val="ListParagraph"/>
              <w:widowControl w:val="0"/>
              <w:numPr>
                <w:ilvl w:val="0"/>
                <w:numId w:val="28"/>
              </w:numPr>
              <w:autoSpaceDE w:val="0"/>
              <w:autoSpaceDN w:val="0"/>
              <w:adjustRightInd w:val="0"/>
              <w:contextualSpacing/>
            </w:pPr>
            <w:r w:rsidRPr="00455732">
              <w:t xml:space="preserve">Growth and </w:t>
            </w:r>
            <w:r>
              <w:t>d</w:t>
            </w:r>
            <w:r w:rsidRPr="00455732">
              <w:t>evelopment</w:t>
            </w:r>
          </w:p>
          <w:p w:rsidR="00B118D1" w:rsidRDefault="00B118D1" w:rsidP="00B118D1">
            <w:pPr>
              <w:pStyle w:val="ListParagraph"/>
              <w:widowControl w:val="0"/>
              <w:numPr>
                <w:ilvl w:val="0"/>
                <w:numId w:val="28"/>
              </w:numPr>
              <w:autoSpaceDE w:val="0"/>
              <w:autoSpaceDN w:val="0"/>
              <w:adjustRightInd w:val="0"/>
              <w:contextualSpacing/>
            </w:pPr>
            <w:r w:rsidRPr="00B118D1">
              <w:t>Phasic development</w:t>
            </w:r>
          </w:p>
          <w:p w:rsidR="00792537" w:rsidRDefault="00792537" w:rsidP="00792537">
            <w:pPr>
              <w:pStyle w:val="ListParagraph"/>
              <w:widowControl w:val="0"/>
              <w:numPr>
                <w:ilvl w:val="0"/>
                <w:numId w:val="28"/>
              </w:numPr>
              <w:autoSpaceDE w:val="0"/>
              <w:autoSpaceDN w:val="0"/>
              <w:adjustRightInd w:val="0"/>
              <w:contextualSpacing/>
            </w:pPr>
            <w:r w:rsidRPr="00792537">
              <w:t>Plant morphological development</w:t>
            </w:r>
          </w:p>
          <w:p w:rsidR="00B41696" w:rsidRDefault="00B41696" w:rsidP="00792537">
            <w:pPr>
              <w:pStyle w:val="ListParagraph"/>
              <w:widowControl w:val="0"/>
              <w:numPr>
                <w:ilvl w:val="0"/>
                <w:numId w:val="28"/>
              </w:numPr>
              <w:autoSpaceDE w:val="0"/>
              <w:autoSpaceDN w:val="0"/>
              <w:adjustRightInd w:val="0"/>
              <w:contextualSpacing/>
            </w:pPr>
            <w:r w:rsidRPr="00B41696">
              <w:t>Development of the root system</w:t>
            </w:r>
          </w:p>
          <w:p w:rsidR="00D05356" w:rsidRDefault="00D05356" w:rsidP="00D05356">
            <w:pPr>
              <w:pStyle w:val="ListParagraph"/>
              <w:widowControl w:val="0"/>
              <w:numPr>
                <w:ilvl w:val="0"/>
                <w:numId w:val="28"/>
              </w:numPr>
              <w:autoSpaceDE w:val="0"/>
              <w:autoSpaceDN w:val="0"/>
              <w:adjustRightInd w:val="0"/>
              <w:contextualSpacing/>
            </w:pPr>
            <w:r w:rsidRPr="00D05356">
              <w:t>Sink-source concept</w:t>
            </w:r>
          </w:p>
          <w:p w:rsidR="00775DF4" w:rsidRDefault="00775DF4" w:rsidP="00775DF4">
            <w:pPr>
              <w:pStyle w:val="ListParagraph"/>
              <w:widowControl w:val="0"/>
              <w:numPr>
                <w:ilvl w:val="0"/>
                <w:numId w:val="28"/>
              </w:numPr>
              <w:autoSpaceDE w:val="0"/>
              <w:autoSpaceDN w:val="0"/>
              <w:adjustRightInd w:val="0"/>
              <w:contextualSpacing/>
            </w:pPr>
            <w:r w:rsidRPr="00775DF4">
              <w:t>Dry matter production</w:t>
            </w:r>
          </w:p>
          <w:p w:rsidR="00BC6DBB" w:rsidRDefault="00BC6DBB" w:rsidP="00BC6DBB">
            <w:pPr>
              <w:pStyle w:val="ListParagraph"/>
              <w:widowControl w:val="0"/>
              <w:numPr>
                <w:ilvl w:val="0"/>
                <w:numId w:val="28"/>
              </w:numPr>
              <w:autoSpaceDE w:val="0"/>
              <w:autoSpaceDN w:val="0"/>
              <w:adjustRightInd w:val="0"/>
              <w:contextualSpacing/>
            </w:pPr>
            <w:r w:rsidRPr="00BC6DBB">
              <w:t>Stress</w:t>
            </w:r>
            <w:r>
              <w:t>es</w:t>
            </w:r>
          </w:p>
          <w:p w:rsidR="00F1275C" w:rsidRPr="00F1275C" w:rsidRDefault="00F1275C" w:rsidP="00F1275C">
            <w:pPr>
              <w:pStyle w:val="ListParagraph"/>
              <w:widowControl w:val="0"/>
              <w:numPr>
                <w:ilvl w:val="0"/>
                <w:numId w:val="28"/>
              </w:numPr>
              <w:autoSpaceDE w:val="0"/>
              <w:autoSpaceDN w:val="0"/>
              <w:adjustRightInd w:val="0"/>
              <w:contextualSpacing/>
            </w:pPr>
            <w:r w:rsidRPr="00F1275C">
              <w:t>Nitrogen components</w:t>
            </w:r>
          </w:p>
        </w:tc>
        <w:tc>
          <w:tcPr>
            <w:tcW w:w="2171" w:type="dxa"/>
          </w:tcPr>
          <w:p w:rsidR="00142DE3" w:rsidRPr="00BA6643" w:rsidRDefault="00E5336A" w:rsidP="00E5336A">
            <w:pPr>
              <w:jc w:val="both"/>
            </w:pPr>
            <w:r>
              <w:t xml:space="preserve">Tsuji et al. 1998 </w:t>
            </w:r>
            <w:r w:rsidR="00BB322A">
              <w:t xml:space="preserve">(Chapter </w:t>
            </w:r>
            <w:r>
              <w:t>1,2,3,4,5,7 and 8</w:t>
            </w:r>
            <w:r w:rsidR="00BB322A">
              <w:t>)</w:t>
            </w:r>
          </w:p>
        </w:tc>
        <w:tc>
          <w:tcPr>
            <w:tcW w:w="1620" w:type="dxa"/>
          </w:tcPr>
          <w:p w:rsidR="00142DE3" w:rsidRPr="00BA6643" w:rsidRDefault="002319D1" w:rsidP="002319D1">
            <w:pPr>
              <w:rPr>
                <w:b/>
                <w:bCs/>
              </w:rPr>
            </w:pPr>
            <w:r>
              <w:rPr>
                <w:b/>
                <w:bCs/>
              </w:rPr>
              <w:t>A4,B1,B2,B3,C1,C3,D1,D2</w:t>
            </w:r>
          </w:p>
        </w:tc>
      </w:tr>
      <w:tr w:rsidR="00EB23C9" w:rsidRPr="008D58AC" w:rsidTr="00037C57">
        <w:tc>
          <w:tcPr>
            <w:tcW w:w="1251" w:type="dxa"/>
          </w:tcPr>
          <w:p w:rsidR="00EB23C9" w:rsidRPr="0026373D" w:rsidRDefault="00EB23C9" w:rsidP="00A86FCD">
            <w:pPr>
              <w:rPr>
                <w:b/>
                <w:bCs/>
              </w:rPr>
            </w:pPr>
            <w:r>
              <w:rPr>
                <w:b/>
                <w:bCs/>
              </w:rPr>
              <w:t>6</w:t>
            </w:r>
            <w:r w:rsidRPr="0026373D">
              <w:rPr>
                <w:b/>
                <w:bCs/>
              </w:rPr>
              <w:t>/</w:t>
            </w:r>
            <w:r>
              <w:rPr>
                <w:b/>
                <w:bCs/>
              </w:rPr>
              <w:t>7</w:t>
            </w:r>
            <w:r w:rsidRPr="0026373D">
              <w:rPr>
                <w:b/>
                <w:bCs/>
                <w:vertAlign w:val="superscript"/>
              </w:rPr>
              <w:t>th</w:t>
            </w:r>
            <w:r w:rsidRPr="0026373D">
              <w:rPr>
                <w:b/>
                <w:bCs/>
              </w:rPr>
              <w:t xml:space="preserve"> </w:t>
            </w:r>
            <w:r>
              <w:rPr>
                <w:b/>
                <w:bCs/>
              </w:rPr>
              <w:t>, 8</w:t>
            </w:r>
            <w:r w:rsidRPr="0026373D">
              <w:rPr>
                <w:b/>
                <w:bCs/>
                <w:vertAlign w:val="superscript"/>
              </w:rPr>
              <w:t>th</w:t>
            </w:r>
            <w:r w:rsidRPr="0026373D">
              <w:rPr>
                <w:b/>
                <w:bCs/>
              </w:rPr>
              <w:t xml:space="preserve"> </w:t>
            </w:r>
            <w:r>
              <w:rPr>
                <w:b/>
                <w:bCs/>
              </w:rPr>
              <w:t xml:space="preserve"> and 9</w:t>
            </w:r>
            <w:r w:rsidRPr="0026373D">
              <w:rPr>
                <w:b/>
                <w:bCs/>
                <w:vertAlign w:val="superscript"/>
              </w:rPr>
              <w:t>th</w:t>
            </w:r>
            <w:r w:rsidRPr="0026373D">
              <w:rPr>
                <w:b/>
                <w:bCs/>
              </w:rPr>
              <w:t xml:space="preserve"> wk</w:t>
            </w:r>
          </w:p>
        </w:tc>
        <w:tc>
          <w:tcPr>
            <w:tcW w:w="3436" w:type="dxa"/>
          </w:tcPr>
          <w:p w:rsidR="00EB23C9" w:rsidRDefault="00EB23C9" w:rsidP="00E654EC">
            <w:pPr>
              <w:widowControl w:val="0"/>
              <w:autoSpaceDE w:val="0"/>
              <w:autoSpaceDN w:val="0"/>
              <w:adjustRightInd w:val="0"/>
            </w:pPr>
            <w:r>
              <w:t xml:space="preserve">5. </w:t>
            </w:r>
            <w:r w:rsidRPr="00770F14">
              <w:rPr>
                <w:bCs/>
              </w:rPr>
              <w:t>Water flow modeling</w:t>
            </w:r>
            <w:r>
              <w:t xml:space="preserve"> </w:t>
            </w:r>
          </w:p>
          <w:p w:rsidR="00EB23C9" w:rsidRDefault="00EB23C9" w:rsidP="002E11F8">
            <w:pPr>
              <w:pStyle w:val="ListParagraph"/>
              <w:widowControl w:val="0"/>
              <w:numPr>
                <w:ilvl w:val="0"/>
                <w:numId w:val="29"/>
              </w:numPr>
              <w:autoSpaceDE w:val="0"/>
              <w:autoSpaceDN w:val="0"/>
              <w:adjustRightInd w:val="0"/>
              <w:contextualSpacing/>
            </w:pPr>
            <w:r w:rsidRPr="003F12B2">
              <w:t>Hydrus-1D model description</w:t>
            </w:r>
          </w:p>
          <w:p w:rsidR="00EB23C9" w:rsidRDefault="00EB23C9" w:rsidP="00727A4F">
            <w:pPr>
              <w:pStyle w:val="ListParagraph"/>
              <w:widowControl w:val="0"/>
              <w:numPr>
                <w:ilvl w:val="0"/>
                <w:numId w:val="29"/>
              </w:numPr>
              <w:autoSpaceDE w:val="0"/>
              <w:autoSpaceDN w:val="0"/>
              <w:adjustRightInd w:val="0"/>
              <w:contextualSpacing/>
            </w:pPr>
            <w:r>
              <w:t>Nonlinear and/or Nonequilibrium reactions between the solid and liquid phases</w:t>
            </w:r>
          </w:p>
          <w:p w:rsidR="00EB23C9" w:rsidRDefault="00EB23C9" w:rsidP="00727A4F">
            <w:pPr>
              <w:pStyle w:val="ListParagraph"/>
              <w:widowControl w:val="0"/>
              <w:numPr>
                <w:ilvl w:val="0"/>
                <w:numId w:val="29"/>
              </w:numPr>
              <w:autoSpaceDE w:val="0"/>
              <w:autoSpaceDN w:val="0"/>
              <w:adjustRightInd w:val="0"/>
              <w:contextualSpacing/>
            </w:pPr>
            <w:r>
              <w:lastRenderedPageBreak/>
              <w:t>Linear equilibrium reactions between the liquid and gaseous phases</w:t>
            </w:r>
          </w:p>
          <w:p w:rsidR="00EB23C9" w:rsidRDefault="00EB23C9" w:rsidP="00727A4F">
            <w:pPr>
              <w:pStyle w:val="ListParagraph"/>
              <w:widowControl w:val="0"/>
              <w:numPr>
                <w:ilvl w:val="0"/>
                <w:numId w:val="29"/>
              </w:numPr>
              <w:autoSpaceDE w:val="0"/>
              <w:autoSpaceDN w:val="0"/>
              <w:adjustRightInd w:val="0"/>
              <w:contextualSpacing/>
            </w:pPr>
            <w:r>
              <w:t>Zero order production</w:t>
            </w:r>
          </w:p>
          <w:p w:rsidR="00EB23C9" w:rsidRDefault="00EB23C9" w:rsidP="00727A4F">
            <w:pPr>
              <w:pStyle w:val="ListParagraph"/>
              <w:widowControl w:val="0"/>
              <w:numPr>
                <w:ilvl w:val="0"/>
                <w:numId w:val="29"/>
              </w:numPr>
              <w:autoSpaceDE w:val="0"/>
              <w:autoSpaceDN w:val="0"/>
              <w:adjustRightInd w:val="0"/>
              <w:contextualSpacing/>
            </w:pPr>
            <w:r>
              <w:t>Two First-order degradation reactions</w:t>
            </w:r>
          </w:p>
          <w:p w:rsidR="00EB23C9" w:rsidRPr="00BA5B89" w:rsidRDefault="00EB23C9" w:rsidP="00D54BB2">
            <w:pPr>
              <w:pStyle w:val="ListParagraph"/>
              <w:widowControl w:val="0"/>
              <w:numPr>
                <w:ilvl w:val="0"/>
                <w:numId w:val="29"/>
              </w:numPr>
              <w:autoSpaceDE w:val="0"/>
              <w:autoSpaceDN w:val="0"/>
              <w:adjustRightInd w:val="0"/>
              <w:contextualSpacing/>
            </w:pPr>
            <w:r w:rsidRPr="00BA5B89">
              <w:t>Fickian-based advection dispersion equations</w:t>
            </w:r>
          </w:p>
        </w:tc>
        <w:tc>
          <w:tcPr>
            <w:tcW w:w="2171" w:type="dxa"/>
          </w:tcPr>
          <w:p w:rsidR="00EB23C9" w:rsidRPr="00BA6643" w:rsidRDefault="00AB56D3" w:rsidP="00F7486B">
            <w:pPr>
              <w:jc w:val="both"/>
            </w:pPr>
            <w:r w:rsidRPr="00AB56D3">
              <w:lastRenderedPageBreak/>
              <w:t>Šimůnek</w:t>
            </w:r>
            <w:r>
              <w:t xml:space="preserve"> et al. (2008)</w:t>
            </w:r>
          </w:p>
        </w:tc>
        <w:tc>
          <w:tcPr>
            <w:tcW w:w="1620" w:type="dxa"/>
          </w:tcPr>
          <w:p w:rsidR="00EB23C9" w:rsidRPr="00BA6643" w:rsidRDefault="00EB23C9" w:rsidP="00421449">
            <w:pPr>
              <w:rPr>
                <w:b/>
                <w:bCs/>
              </w:rPr>
            </w:pPr>
            <w:r>
              <w:rPr>
                <w:b/>
                <w:bCs/>
              </w:rPr>
              <w:t>A5,B1,B2,B3,C1,C3,D1,D2</w:t>
            </w:r>
          </w:p>
        </w:tc>
      </w:tr>
      <w:tr w:rsidR="00EB23C9" w:rsidRPr="008D58AC" w:rsidTr="00037C57">
        <w:tc>
          <w:tcPr>
            <w:tcW w:w="1251" w:type="dxa"/>
          </w:tcPr>
          <w:p w:rsidR="00EB23C9" w:rsidRDefault="00EB23C9" w:rsidP="00BB6922">
            <w:pPr>
              <w:rPr>
                <w:b/>
                <w:bCs/>
              </w:rPr>
            </w:pPr>
            <w:r>
              <w:rPr>
                <w:b/>
                <w:bCs/>
              </w:rPr>
              <w:lastRenderedPageBreak/>
              <w:t>4</w:t>
            </w:r>
            <w:r w:rsidRPr="0026373D">
              <w:rPr>
                <w:b/>
                <w:bCs/>
              </w:rPr>
              <w:t>/</w:t>
            </w:r>
            <w:r>
              <w:rPr>
                <w:b/>
                <w:bCs/>
              </w:rPr>
              <w:t>15</w:t>
            </w:r>
            <w:r w:rsidRPr="0026373D">
              <w:rPr>
                <w:b/>
                <w:bCs/>
                <w:vertAlign w:val="superscript"/>
              </w:rPr>
              <w:t>th</w:t>
            </w:r>
            <w:r w:rsidRPr="0026373D">
              <w:rPr>
                <w:b/>
                <w:bCs/>
              </w:rPr>
              <w:t xml:space="preserve"> </w:t>
            </w:r>
            <w:r>
              <w:rPr>
                <w:b/>
                <w:bCs/>
              </w:rPr>
              <w:t>and 16</w:t>
            </w:r>
            <w:r w:rsidRPr="0026373D">
              <w:rPr>
                <w:b/>
                <w:bCs/>
                <w:vertAlign w:val="superscript"/>
              </w:rPr>
              <w:t>th</w:t>
            </w:r>
            <w:r w:rsidRPr="0026373D">
              <w:rPr>
                <w:b/>
                <w:bCs/>
              </w:rPr>
              <w:t xml:space="preserve"> wk</w:t>
            </w:r>
          </w:p>
        </w:tc>
        <w:tc>
          <w:tcPr>
            <w:tcW w:w="3436" w:type="dxa"/>
          </w:tcPr>
          <w:p w:rsidR="00EB23C9" w:rsidRDefault="00EB23C9" w:rsidP="00E654EC">
            <w:pPr>
              <w:widowControl w:val="0"/>
              <w:autoSpaceDE w:val="0"/>
              <w:autoSpaceDN w:val="0"/>
              <w:adjustRightInd w:val="0"/>
            </w:pPr>
            <w:r>
              <w:t>Projects presentation</w:t>
            </w:r>
            <w:r w:rsidR="005346C0">
              <w:t>s.</w:t>
            </w:r>
          </w:p>
        </w:tc>
        <w:tc>
          <w:tcPr>
            <w:tcW w:w="2171" w:type="dxa"/>
          </w:tcPr>
          <w:p w:rsidR="00EB23C9" w:rsidRDefault="00EB23C9" w:rsidP="00F7486B">
            <w:pPr>
              <w:jc w:val="both"/>
              <w:rPr>
                <w:lang w:bidi="ar-JO"/>
              </w:rPr>
            </w:pPr>
          </w:p>
        </w:tc>
        <w:tc>
          <w:tcPr>
            <w:tcW w:w="1620" w:type="dxa"/>
          </w:tcPr>
          <w:p w:rsidR="00EB23C9" w:rsidRDefault="00EB23C9" w:rsidP="009A02DE">
            <w:pPr>
              <w:rPr>
                <w:b/>
                <w:bCs/>
              </w:rPr>
            </w:pPr>
          </w:p>
        </w:tc>
      </w:tr>
    </w:tbl>
    <w:p w:rsidR="00BA6643" w:rsidRDefault="00BA6643" w:rsidP="0033685C">
      <w:pPr>
        <w:tabs>
          <w:tab w:val="right" w:pos="6840"/>
        </w:tabs>
        <w:jc w:val="both"/>
        <w:rPr>
          <w:b/>
          <w:bCs/>
          <w:sz w:val="28"/>
          <w:szCs w:val="28"/>
          <w:u w:val="single"/>
          <w:lang w:bidi="ar-JO"/>
        </w:rPr>
      </w:pPr>
    </w:p>
    <w:p w:rsidR="00113D09" w:rsidRDefault="00113D09" w:rsidP="0033685C">
      <w:pPr>
        <w:tabs>
          <w:tab w:val="right" w:pos="6840"/>
        </w:tabs>
        <w:jc w:val="both"/>
        <w:rPr>
          <w:b/>
          <w:bCs/>
          <w:sz w:val="28"/>
          <w:szCs w:val="28"/>
          <w:u w:val="single"/>
          <w:lang w:bidi="ar-JO"/>
        </w:rPr>
      </w:pPr>
    </w:p>
    <w:p w:rsidR="00482307" w:rsidRDefault="00482307" w:rsidP="0033685C">
      <w:pPr>
        <w:tabs>
          <w:tab w:val="right" w:pos="6840"/>
        </w:tabs>
        <w:jc w:val="both"/>
        <w:rPr>
          <w:b/>
          <w:bCs/>
          <w:sz w:val="28"/>
          <w:szCs w:val="28"/>
          <w:u w:val="single"/>
          <w:lang w:bidi="ar-JO"/>
        </w:rPr>
      </w:pPr>
    </w:p>
    <w:p w:rsidR="00EF59C8" w:rsidRPr="0033685C" w:rsidRDefault="00EF59C8" w:rsidP="0033685C">
      <w:pPr>
        <w:tabs>
          <w:tab w:val="right" w:pos="6840"/>
        </w:tabs>
        <w:jc w:val="both"/>
        <w:rPr>
          <w:b/>
          <w:bCs/>
          <w:sz w:val="28"/>
          <w:szCs w:val="28"/>
          <w:u w:val="single"/>
          <w:lang w:bidi="ar-JO"/>
        </w:rPr>
      </w:pPr>
      <w:r>
        <w:rPr>
          <w:b/>
          <w:bCs/>
          <w:sz w:val="28"/>
          <w:szCs w:val="28"/>
          <w:u w:val="single"/>
          <w:lang w:bidi="ar-JO"/>
        </w:rPr>
        <w:t xml:space="preserve">Learning </w:t>
      </w:r>
      <w:r w:rsidRPr="0033685C">
        <w:rPr>
          <w:b/>
          <w:bCs/>
          <w:sz w:val="28"/>
          <w:szCs w:val="28"/>
          <w:u w:val="single"/>
          <w:lang w:bidi="ar-JO"/>
        </w:rPr>
        <w:t>Methodology</w:t>
      </w:r>
    </w:p>
    <w:p w:rsidR="00F93083" w:rsidRDefault="00F93083" w:rsidP="0033685C">
      <w:pPr>
        <w:pStyle w:val="Heading1"/>
        <w:jc w:val="both"/>
        <w:rPr>
          <w:rFonts w:asciiTheme="majorBidi" w:hAnsiTheme="majorBidi" w:cstheme="majorBidi"/>
          <w:b w:val="0"/>
          <w:bCs w:val="0"/>
          <w:sz w:val="24"/>
          <w:szCs w:val="24"/>
        </w:rPr>
      </w:pPr>
      <w:r w:rsidRPr="00F93083">
        <w:rPr>
          <w:rFonts w:asciiTheme="majorBidi" w:hAnsiTheme="majorBidi" w:cstheme="majorBidi"/>
          <w:b w:val="0"/>
          <w:bCs w:val="0"/>
          <w:sz w:val="24"/>
          <w:szCs w:val="24"/>
        </w:rPr>
        <w:t>Question and answer teaching method will be used in this course; therefore, the students are encouraged to participate in classroom discussions. All study material will be circulated electronically, made available at the instructor’s website.</w:t>
      </w:r>
      <w:r w:rsidR="00387233">
        <w:rPr>
          <w:rFonts w:asciiTheme="majorBidi" w:hAnsiTheme="majorBidi" w:cstheme="majorBidi"/>
          <w:b w:val="0"/>
          <w:bCs w:val="0"/>
          <w:sz w:val="24"/>
          <w:szCs w:val="24"/>
        </w:rPr>
        <w:t xml:space="preserve"> The lectures will focus on comprehensive understanding of the course material and </w:t>
      </w:r>
      <w:r w:rsidR="00AB72C5">
        <w:rPr>
          <w:rFonts w:asciiTheme="majorBidi" w:hAnsiTheme="majorBidi" w:cstheme="majorBidi"/>
          <w:b w:val="0"/>
          <w:bCs w:val="0"/>
          <w:sz w:val="24"/>
          <w:szCs w:val="24"/>
        </w:rPr>
        <w:t xml:space="preserve">problem solving. The homework problem sets are designed to help the students to widen their understanding of the course material and practice their problem solving skills. The students will have the opportunity to demonstrate their newly acquired knowledge through a series of quizzes. </w:t>
      </w:r>
    </w:p>
    <w:p w:rsidR="00EF59C8" w:rsidRDefault="00EF59C8" w:rsidP="00482307">
      <w:pPr>
        <w:pStyle w:val="Heading1"/>
        <w:jc w:val="both"/>
        <w:rPr>
          <w:lang w:bidi="ar-JO"/>
        </w:rPr>
      </w:pPr>
      <w:r w:rsidRPr="00BA6643">
        <w:rPr>
          <w:rFonts w:asciiTheme="majorBidi" w:hAnsiTheme="majorBidi" w:cstheme="majorBidi"/>
          <w:sz w:val="28"/>
          <w:szCs w:val="28"/>
          <w:u w:val="single"/>
        </w:rPr>
        <w:t>Evaluation</w:t>
      </w:r>
    </w:p>
    <w:p w:rsidR="00EF59C8" w:rsidRDefault="00EF59C8" w:rsidP="00286D89">
      <w:pPr>
        <w:tabs>
          <w:tab w:val="right" w:pos="6840"/>
        </w:tabs>
        <w:jc w:val="both"/>
        <w:rPr>
          <w:lang w:bidi="ar-J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EF59C8" w:rsidRPr="003C669D">
        <w:tc>
          <w:tcPr>
            <w:tcW w:w="2952" w:type="dxa"/>
          </w:tcPr>
          <w:p w:rsidR="00EF59C8" w:rsidRPr="006E6C03" w:rsidRDefault="00EF59C8" w:rsidP="006E6C03">
            <w:pPr>
              <w:tabs>
                <w:tab w:val="right" w:pos="6840"/>
              </w:tabs>
              <w:jc w:val="center"/>
              <w:rPr>
                <w:b/>
                <w:bCs/>
                <w:sz w:val="28"/>
                <w:szCs w:val="28"/>
                <w:lang w:bidi="ar-JO"/>
              </w:rPr>
            </w:pPr>
            <w:r w:rsidRPr="006E6C03">
              <w:rPr>
                <w:b/>
                <w:bCs/>
                <w:sz w:val="28"/>
                <w:szCs w:val="28"/>
                <w:lang w:bidi="ar-JO"/>
              </w:rPr>
              <w:t>Evaluation</w:t>
            </w:r>
          </w:p>
        </w:tc>
        <w:tc>
          <w:tcPr>
            <w:tcW w:w="2952" w:type="dxa"/>
          </w:tcPr>
          <w:p w:rsidR="00EF59C8" w:rsidRPr="006E6C03" w:rsidRDefault="00EF59C8" w:rsidP="006E6C03">
            <w:pPr>
              <w:tabs>
                <w:tab w:val="right" w:pos="6840"/>
              </w:tabs>
              <w:jc w:val="center"/>
              <w:rPr>
                <w:b/>
                <w:bCs/>
                <w:sz w:val="28"/>
                <w:szCs w:val="28"/>
                <w:lang w:bidi="ar-JO"/>
              </w:rPr>
            </w:pPr>
            <w:r w:rsidRPr="006E6C03">
              <w:rPr>
                <w:b/>
                <w:bCs/>
                <w:sz w:val="28"/>
                <w:szCs w:val="28"/>
                <w:lang w:bidi="ar-JO"/>
              </w:rPr>
              <w:t>Point %</w:t>
            </w:r>
          </w:p>
        </w:tc>
        <w:tc>
          <w:tcPr>
            <w:tcW w:w="2952" w:type="dxa"/>
          </w:tcPr>
          <w:p w:rsidR="00EF59C8" w:rsidRPr="006E6C03" w:rsidRDefault="00EF59C8" w:rsidP="006E6C03">
            <w:pPr>
              <w:tabs>
                <w:tab w:val="right" w:pos="6840"/>
              </w:tabs>
              <w:jc w:val="center"/>
              <w:rPr>
                <w:b/>
                <w:bCs/>
                <w:sz w:val="28"/>
                <w:szCs w:val="28"/>
                <w:lang w:bidi="ar-JO"/>
              </w:rPr>
            </w:pPr>
            <w:r w:rsidRPr="006E6C03">
              <w:rPr>
                <w:b/>
                <w:bCs/>
                <w:sz w:val="28"/>
                <w:szCs w:val="28"/>
                <w:lang w:bidi="ar-JO"/>
              </w:rPr>
              <w:t>Date</w:t>
            </w:r>
          </w:p>
          <w:p w:rsidR="00EF59C8" w:rsidRPr="006E6C03" w:rsidRDefault="00EF59C8" w:rsidP="006E6C03">
            <w:pPr>
              <w:tabs>
                <w:tab w:val="right" w:pos="6840"/>
              </w:tabs>
              <w:jc w:val="both"/>
              <w:rPr>
                <w:b/>
                <w:bCs/>
                <w:sz w:val="28"/>
                <w:szCs w:val="28"/>
                <w:lang w:bidi="ar-JO"/>
              </w:rPr>
            </w:pPr>
          </w:p>
        </w:tc>
      </w:tr>
      <w:tr w:rsidR="00EF59C8">
        <w:tc>
          <w:tcPr>
            <w:tcW w:w="2952" w:type="dxa"/>
          </w:tcPr>
          <w:p w:rsidR="00EF59C8" w:rsidRPr="006E6C03" w:rsidRDefault="00EF59C8" w:rsidP="006E6C03">
            <w:pPr>
              <w:tabs>
                <w:tab w:val="right" w:pos="6840"/>
              </w:tabs>
              <w:jc w:val="both"/>
              <w:rPr>
                <w:b/>
                <w:bCs/>
                <w:lang w:bidi="ar-JO"/>
              </w:rPr>
            </w:pPr>
            <w:r w:rsidRPr="006E6C03">
              <w:rPr>
                <w:b/>
                <w:bCs/>
                <w:lang w:bidi="ar-JO"/>
              </w:rPr>
              <w:t xml:space="preserve">Midterm Exam   </w:t>
            </w:r>
          </w:p>
          <w:p w:rsidR="00EF59C8" w:rsidRPr="006E6C03" w:rsidRDefault="00EF59C8" w:rsidP="006E6C03">
            <w:pPr>
              <w:tabs>
                <w:tab w:val="right" w:pos="6840"/>
              </w:tabs>
              <w:jc w:val="both"/>
              <w:rPr>
                <w:b/>
                <w:bCs/>
                <w:lang w:bidi="ar-JO"/>
              </w:rPr>
            </w:pPr>
            <w:r w:rsidRPr="006E6C03">
              <w:rPr>
                <w:b/>
                <w:bCs/>
                <w:lang w:bidi="ar-JO"/>
              </w:rPr>
              <w:t xml:space="preserve">                        </w:t>
            </w:r>
          </w:p>
        </w:tc>
        <w:tc>
          <w:tcPr>
            <w:tcW w:w="2952" w:type="dxa"/>
          </w:tcPr>
          <w:p w:rsidR="00EF59C8" w:rsidRDefault="006A1CFD" w:rsidP="006E6C03">
            <w:pPr>
              <w:tabs>
                <w:tab w:val="right" w:pos="6840"/>
              </w:tabs>
              <w:jc w:val="both"/>
              <w:rPr>
                <w:lang w:bidi="ar-JO"/>
              </w:rPr>
            </w:pPr>
            <w:r>
              <w:rPr>
                <w:lang w:bidi="ar-JO"/>
              </w:rPr>
              <w:t>30</w:t>
            </w:r>
          </w:p>
        </w:tc>
        <w:tc>
          <w:tcPr>
            <w:tcW w:w="2952" w:type="dxa"/>
          </w:tcPr>
          <w:p w:rsidR="00EF59C8" w:rsidRDefault="00A43CD7" w:rsidP="00A43CD7">
            <w:pPr>
              <w:tabs>
                <w:tab w:val="right" w:pos="6840"/>
              </w:tabs>
              <w:jc w:val="both"/>
              <w:rPr>
                <w:lang w:bidi="ar-JO"/>
              </w:rPr>
            </w:pPr>
            <w:r>
              <w:rPr>
                <w:lang w:bidi="ar-JO"/>
              </w:rPr>
              <w:t>6/04</w:t>
            </w:r>
            <w:r w:rsidR="00AB72C5">
              <w:rPr>
                <w:lang w:bidi="ar-JO"/>
              </w:rPr>
              <w:t>/201</w:t>
            </w:r>
            <w:r w:rsidR="008D1557">
              <w:rPr>
                <w:lang w:bidi="ar-JO"/>
              </w:rPr>
              <w:t>5</w:t>
            </w:r>
          </w:p>
        </w:tc>
      </w:tr>
      <w:tr w:rsidR="00EF59C8">
        <w:tc>
          <w:tcPr>
            <w:tcW w:w="2952" w:type="dxa"/>
          </w:tcPr>
          <w:p w:rsidR="00EF59C8" w:rsidRPr="00675446" w:rsidRDefault="00E064FF" w:rsidP="00675446">
            <w:pPr>
              <w:tabs>
                <w:tab w:val="right" w:pos="6840"/>
              </w:tabs>
              <w:jc w:val="both"/>
              <w:rPr>
                <w:b/>
                <w:bCs/>
                <w:lang w:bidi="ar-JO"/>
              </w:rPr>
            </w:pPr>
            <w:r w:rsidRPr="00675446">
              <w:rPr>
                <w:b/>
                <w:bCs/>
                <w:lang w:bidi="ar-JO"/>
              </w:rPr>
              <w:t xml:space="preserve">Quizzes, </w:t>
            </w:r>
            <w:r w:rsidR="003C5710" w:rsidRPr="00675446">
              <w:rPr>
                <w:b/>
                <w:bCs/>
                <w:lang w:bidi="ar-JO"/>
              </w:rPr>
              <w:t>homework</w:t>
            </w:r>
            <w:r w:rsidR="00675446" w:rsidRPr="00675446">
              <w:rPr>
                <w:b/>
                <w:bCs/>
                <w:lang w:bidi="ar-JO"/>
              </w:rPr>
              <w:t>,</w:t>
            </w:r>
            <w:r w:rsidR="00675446" w:rsidRPr="00675446">
              <w:rPr>
                <w:b/>
                <w:bCs/>
              </w:rPr>
              <w:t xml:space="preserve"> term papers, </w:t>
            </w:r>
            <w:r w:rsidRPr="00675446">
              <w:rPr>
                <w:b/>
                <w:bCs/>
                <w:lang w:bidi="ar-JO"/>
              </w:rPr>
              <w:t xml:space="preserve"> and seminar</w:t>
            </w:r>
          </w:p>
        </w:tc>
        <w:tc>
          <w:tcPr>
            <w:tcW w:w="2952" w:type="dxa"/>
          </w:tcPr>
          <w:p w:rsidR="00EF59C8" w:rsidRDefault="002059CC" w:rsidP="006E6C03">
            <w:pPr>
              <w:tabs>
                <w:tab w:val="right" w:pos="6840"/>
              </w:tabs>
              <w:jc w:val="both"/>
              <w:rPr>
                <w:lang w:bidi="ar-JO"/>
              </w:rPr>
            </w:pPr>
            <w:r>
              <w:rPr>
                <w:lang w:bidi="ar-JO"/>
              </w:rPr>
              <w:t>30</w:t>
            </w:r>
          </w:p>
        </w:tc>
        <w:tc>
          <w:tcPr>
            <w:tcW w:w="2952" w:type="dxa"/>
          </w:tcPr>
          <w:p w:rsidR="00EF59C8" w:rsidRDefault="00EF59C8" w:rsidP="006E6C03">
            <w:pPr>
              <w:tabs>
                <w:tab w:val="right" w:pos="6840"/>
              </w:tabs>
              <w:jc w:val="both"/>
              <w:rPr>
                <w:lang w:bidi="ar-JO"/>
              </w:rPr>
            </w:pPr>
          </w:p>
        </w:tc>
      </w:tr>
      <w:tr w:rsidR="00EF59C8">
        <w:tc>
          <w:tcPr>
            <w:tcW w:w="2952" w:type="dxa"/>
          </w:tcPr>
          <w:p w:rsidR="00EF59C8" w:rsidRPr="006E6C03" w:rsidRDefault="00EF59C8" w:rsidP="006E6C03">
            <w:pPr>
              <w:tabs>
                <w:tab w:val="right" w:pos="6840"/>
              </w:tabs>
              <w:jc w:val="both"/>
              <w:rPr>
                <w:b/>
                <w:bCs/>
                <w:lang w:bidi="ar-JO"/>
              </w:rPr>
            </w:pPr>
            <w:r w:rsidRPr="006E6C03">
              <w:rPr>
                <w:b/>
                <w:bCs/>
                <w:lang w:bidi="ar-JO"/>
              </w:rPr>
              <w:t xml:space="preserve">Final Exam                                </w:t>
            </w:r>
          </w:p>
          <w:p w:rsidR="00EF59C8" w:rsidRPr="006E6C03" w:rsidRDefault="00EF59C8" w:rsidP="006E6C03">
            <w:pPr>
              <w:tabs>
                <w:tab w:val="right" w:pos="6840"/>
              </w:tabs>
              <w:jc w:val="both"/>
              <w:rPr>
                <w:b/>
                <w:bCs/>
                <w:lang w:bidi="ar-JO"/>
              </w:rPr>
            </w:pPr>
          </w:p>
        </w:tc>
        <w:tc>
          <w:tcPr>
            <w:tcW w:w="2952" w:type="dxa"/>
          </w:tcPr>
          <w:p w:rsidR="00EF59C8" w:rsidRDefault="00E064FF" w:rsidP="006E6C03">
            <w:pPr>
              <w:tabs>
                <w:tab w:val="right" w:pos="6840"/>
              </w:tabs>
              <w:jc w:val="both"/>
              <w:rPr>
                <w:lang w:bidi="ar-JO"/>
              </w:rPr>
            </w:pPr>
            <w:r>
              <w:rPr>
                <w:lang w:bidi="ar-JO"/>
              </w:rPr>
              <w:t>4</w:t>
            </w:r>
            <w:r w:rsidR="006A1CFD">
              <w:rPr>
                <w:lang w:bidi="ar-JO"/>
              </w:rPr>
              <w:t>0</w:t>
            </w:r>
          </w:p>
        </w:tc>
        <w:tc>
          <w:tcPr>
            <w:tcW w:w="2952" w:type="dxa"/>
          </w:tcPr>
          <w:p w:rsidR="00EF59C8" w:rsidRDefault="00060ABC" w:rsidP="006E6C03">
            <w:pPr>
              <w:tabs>
                <w:tab w:val="right" w:pos="6840"/>
              </w:tabs>
              <w:jc w:val="both"/>
              <w:rPr>
                <w:lang w:bidi="ar-JO"/>
              </w:rPr>
            </w:pPr>
            <w:r>
              <w:rPr>
                <w:lang w:bidi="ar-JO"/>
              </w:rPr>
              <w:t>Exam week</w:t>
            </w:r>
          </w:p>
        </w:tc>
      </w:tr>
    </w:tbl>
    <w:p w:rsidR="00005E09" w:rsidRDefault="00005E09" w:rsidP="0033685C">
      <w:pPr>
        <w:tabs>
          <w:tab w:val="right" w:pos="6840"/>
        </w:tabs>
        <w:jc w:val="both"/>
        <w:rPr>
          <w:b/>
          <w:bCs/>
          <w:sz w:val="28"/>
          <w:szCs w:val="28"/>
          <w:u w:val="single"/>
          <w:lang w:bidi="ar-JO"/>
        </w:rPr>
      </w:pPr>
    </w:p>
    <w:p w:rsidR="00EF59C8" w:rsidRDefault="00EF59C8" w:rsidP="0033685C">
      <w:pPr>
        <w:tabs>
          <w:tab w:val="right" w:pos="6840"/>
        </w:tabs>
        <w:jc w:val="both"/>
        <w:rPr>
          <w:b/>
          <w:bCs/>
          <w:sz w:val="28"/>
          <w:szCs w:val="28"/>
          <w:u w:val="single"/>
          <w:lang w:bidi="ar-JO"/>
        </w:rPr>
      </w:pPr>
      <w:r>
        <w:rPr>
          <w:b/>
          <w:bCs/>
          <w:sz w:val="28"/>
          <w:szCs w:val="28"/>
          <w:u w:val="single"/>
          <w:lang w:bidi="ar-JO"/>
        </w:rPr>
        <w:t>Main Reference/s:</w:t>
      </w:r>
    </w:p>
    <w:p w:rsidR="00005E09" w:rsidRDefault="00005E09" w:rsidP="00C86996">
      <w:pPr>
        <w:pStyle w:val="Default"/>
      </w:pPr>
      <w:r w:rsidRPr="00C16B77">
        <w:t xml:space="preserve">Hamby. 1994. A review of techniques for parameter sensitivity analysis of environmental models. </w:t>
      </w:r>
      <w:r w:rsidRPr="00C16B77">
        <w:rPr>
          <w:i/>
          <w:iCs/>
        </w:rPr>
        <w:t xml:space="preserve">Environmental Monitoring and Assessment </w:t>
      </w:r>
      <w:r w:rsidRPr="00C16B77">
        <w:t xml:space="preserve">32:135-154. </w:t>
      </w:r>
    </w:p>
    <w:p w:rsidR="00005E09" w:rsidRDefault="00005E09" w:rsidP="00005E09">
      <w:pPr>
        <w:pStyle w:val="Default"/>
      </w:pPr>
      <w:r>
        <w:t xml:space="preserve">Hanks and Ritchie (ed.), 1991. </w:t>
      </w:r>
      <w:r w:rsidRPr="00194731">
        <w:t>Modeling plant and soil systems. Agron. Monogr. 31, ASA, CSSSA, SSSA, Madison, WI.</w:t>
      </w:r>
    </w:p>
    <w:p w:rsidR="00005E09" w:rsidRPr="00C16B77" w:rsidRDefault="00005E09" w:rsidP="00005E09">
      <w:pPr>
        <w:pStyle w:val="Default"/>
      </w:pPr>
      <w:r w:rsidRPr="003C2B6B">
        <w:t>Holzbecher</w:t>
      </w:r>
      <w:r>
        <w:t xml:space="preserve">, 2012. Environmental modeling using Matlab. </w:t>
      </w:r>
    </w:p>
    <w:p w:rsidR="00005E09" w:rsidRPr="00C16B77" w:rsidRDefault="00005E09" w:rsidP="00005E09">
      <w:pPr>
        <w:pStyle w:val="Default"/>
      </w:pPr>
      <w:r w:rsidRPr="00C16B77">
        <w:lastRenderedPageBreak/>
        <w:t xml:space="preserve">Jakeman et al. 2006. Ten iterative steps in development and evaluation of environmental models. </w:t>
      </w:r>
      <w:r w:rsidRPr="00C16B77">
        <w:rPr>
          <w:i/>
          <w:iCs/>
        </w:rPr>
        <w:t xml:space="preserve">Environmental Modelling and Software </w:t>
      </w:r>
      <w:r w:rsidRPr="00C16B77">
        <w:t xml:space="preserve">21:602-614. </w:t>
      </w:r>
    </w:p>
    <w:p w:rsidR="00005E09" w:rsidRPr="00C16B77" w:rsidRDefault="00005E09" w:rsidP="00005E09">
      <w:pPr>
        <w:pStyle w:val="Default"/>
      </w:pPr>
      <w:r w:rsidRPr="00C16B77">
        <w:t xml:space="preserve">Korzukhin et al. 1996. Process versus empirical models: which approach for forest ecosystem management? </w:t>
      </w:r>
      <w:r w:rsidRPr="00C16B77">
        <w:rPr>
          <w:i/>
          <w:iCs/>
        </w:rPr>
        <w:t xml:space="preserve">Canadian Journal of Forest Research </w:t>
      </w:r>
      <w:r w:rsidRPr="00C16B77">
        <w:t xml:space="preserve">26:879-887. </w:t>
      </w:r>
    </w:p>
    <w:p w:rsidR="00005E09" w:rsidRDefault="00005E09" w:rsidP="00005E09">
      <w:pPr>
        <w:pStyle w:val="Default"/>
      </w:pPr>
      <w:r w:rsidRPr="00C16B77">
        <w:t xml:space="preserve">Pineiro etal. 2008. How to evaluate models: observed vs. predicted or predicted vs. observed? </w:t>
      </w:r>
      <w:r w:rsidRPr="00C16B77">
        <w:rPr>
          <w:i/>
          <w:iCs/>
        </w:rPr>
        <w:t xml:space="preserve">Ecological Modeling </w:t>
      </w:r>
      <w:r w:rsidRPr="00C16B77">
        <w:t xml:space="preserve">216:316-322. </w:t>
      </w:r>
    </w:p>
    <w:p w:rsidR="00AB56D3" w:rsidRDefault="00AB56D3" w:rsidP="00005E09">
      <w:pPr>
        <w:pStyle w:val="Default"/>
      </w:pPr>
      <w:r w:rsidRPr="00AB56D3">
        <w:t xml:space="preserve">Šimůnek, J., M. Th. van Genuchten, and M. Šejna, </w:t>
      </w:r>
      <w:r>
        <w:t xml:space="preserve">2008. </w:t>
      </w:r>
      <w:r w:rsidRPr="00AB56D3">
        <w:t>Development and applications of the HYDRUS and STANMOD software packages, and related codes, Vadose Zone Journal, doi:10.2136/VZJ2007.0077, Special Issue ”Vadose Zone</w:t>
      </w:r>
      <w:r>
        <w:t xml:space="preserve"> Modeling”, 7(2), 587-600.</w:t>
      </w:r>
    </w:p>
    <w:p w:rsidR="00005E09" w:rsidRDefault="00005E09" w:rsidP="00005E09">
      <w:pPr>
        <w:pStyle w:val="Default"/>
      </w:pPr>
      <w:r>
        <w:t>Tsuji et al. 1998.</w:t>
      </w:r>
      <w:r w:rsidRPr="00EE3614">
        <w:t>Understanding Options for Agricultural Production. Systems Approaches for Sustainable</w:t>
      </w:r>
    </w:p>
    <w:p w:rsidR="00005E09" w:rsidRDefault="00005E09" w:rsidP="00B26237">
      <w:pPr>
        <w:tabs>
          <w:tab w:val="right" w:pos="6840"/>
        </w:tabs>
        <w:ind w:left="360"/>
        <w:jc w:val="both"/>
        <w:rPr>
          <w:b/>
          <w:bCs/>
          <w:sz w:val="28"/>
          <w:szCs w:val="28"/>
          <w:u w:val="single"/>
        </w:rPr>
      </w:pPr>
    </w:p>
    <w:p w:rsidR="00206605" w:rsidRDefault="00206605" w:rsidP="00B26237">
      <w:pPr>
        <w:tabs>
          <w:tab w:val="right" w:pos="6840"/>
        </w:tabs>
        <w:ind w:left="360"/>
        <w:jc w:val="both"/>
        <w:rPr>
          <w:b/>
          <w:bCs/>
          <w:sz w:val="28"/>
          <w:szCs w:val="28"/>
          <w:u w:val="single"/>
        </w:rPr>
      </w:pPr>
    </w:p>
    <w:p w:rsidR="00EF59C8" w:rsidRPr="00286D89" w:rsidRDefault="00EF59C8" w:rsidP="00B26237">
      <w:pPr>
        <w:tabs>
          <w:tab w:val="right" w:pos="6840"/>
        </w:tabs>
        <w:ind w:left="360"/>
        <w:jc w:val="both"/>
        <w:rPr>
          <w:b/>
          <w:bCs/>
          <w:sz w:val="28"/>
          <w:szCs w:val="28"/>
          <w:u w:val="single"/>
        </w:rPr>
      </w:pPr>
      <w:r w:rsidRPr="00286D89">
        <w:rPr>
          <w:b/>
          <w:bCs/>
          <w:sz w:val="28"/>
          <w:szCs w:val="28"/>
          <w:u w:val="single"/>
        </w:rPr>
        <w:t>Grading Scale</w:t>
      </w:r>
      <w:r w:rsidR="00EB3776">
        <w:rPr>
          <w:b/>
          <w:bCs/>
          <w:sz w:val="28"/>
          <w:szCs w:val="28"/>
          <w:u w:val="single"/>
        </w:rPr>
        <w:t xml:space="preserve"> </w:t>
      </w:r>
    </w:p>
    <w:p w:rsidR="00EF59C8" w:rsidRDefault="00EF59C8" w:rsidP="006E6917"/>
    <w:tbl>
      <w:tblPr>
        <w:tblStyle w:val="TableGrid"/>
        <w:tblW w:w="0" w:type="auto"/>
        <w:tblInd w:w="720" w:type="dxa"/>
        <w:tblLook w:val="04A0"/>
      </w:tblPr>
      <w:tblGrid>
        <w:gridCol w:w="1752"/>
        <w:gridCol w:w="1573"/>
        <w:gridCol w:w="1642"/>
        <w:gridCol w:w="1660"/>
        <w:gridCol w:w="1509"/>
      </w:tblGrid>
      <w:tr w:rsidR="00EB3776" w:rsidTr="00EB3776">
        <w:tc>
          <w:tcPr>
            <w:tcW w:w="1752" w:type="dxa"/>
          </w:tcPr>
          <w:p w:rsidR="00EB3776" w:rsidRDefault="00EB3776" w:rsidP="00B238FB">
            <w:pPr>
              <w:pStyle w:val="ListParagraph"/>
              <w:ind w:left="0"/>
            </w:pPr>
            <w:r>
              <w:t>From (%)</w:t>
            </w:r>
          </w:p>
        </w:tc>
        <w:tc>
          <w:tcPr>
            <w:tcW w:w="1573" w:type="dxa"/>
          </w:tcPr>
          <w:p w:rsidR="00EB3776" w:rsidRDefault="00EB3776" w:rsidP="00B238FB">
            <w:pPr>
              <w:pStyle w:val="ListParagraph"/>
              <w:ind w:left="0"/>
            </w:pPr>
            <w:r>
              <w:t>To (%)</w:t>
            </w:r>
          </w:p>
        </w:tc>
        <w:tc>
          <w:tcPr>
            <w:tcW w:w="1642" w:type="dxa"/>
          </w:tcPr>
          <w:p w:rsidR="00EB3776" w:rsidRDefault="00EB3776" w:rsidP="00B238FB">
            <w:pPr>
              <w:pStyle w:val="ListParagraph"/>
              <w:ind w:left="0"/>
            </w:pPr>
            <w:r>
              <w:t>Scale</w:t>
            </w:r>
          </w:p>
        </w:tc>
        <w:tc>
          <w:tcPr>
            <w:tcW w:w="1660" w:type="dxa"/>
          </w:tcPr>
          <w:p w:rsidR="00EB3776" w:rsidRDefault="00EB3776" w:rsidP="00B00CA7">
            <w:pPr>
              <w:pStyle w:val="ListParagraph"/>
              <w:ind w:left="0"/>
            </w:pPr>
            <w:r>
              <w:t>Letter Grade</w:t>
            </w:r>
          </w:p>
        </w:tc>
        <w:tc>
          <w:tcPr>
            <w:tcW w:w="1509" w:type="dxa"/>
          </w:tcPr>
          <w:p w:rsidR="00EB3776" w:rsidRDefault="00EB3776" w:rsidP="00B00CA7">
            <w:pPr>
              <w:pStyle w:val="ListParagraph"/>
              <w:ind w:left="0"/>
            </w:pPr>
            <w:r>
              <w:t>Result</w:t>
            </w:r>
          </w:p>
        </w:tc>
      </w:tr>
      <w:tr w:rsidR="00EB3776" w:rsidTr="00EB3776">
        <w:tc>
          <w:tcPr>
            <w:tcW w:w="1752" w:type="dxa"/>
          </w:tcPr>
          <w:p w:rsidR="00EB3776" w:rsidRDefault="00EB3776" w:rsidP="00EB3776">
            <w:pPr>
              <w:pStyle w:val="ListParagraph"/>
              <w:ind w:left="0"/>
            </w:pPr>
            <w:r>
              <w:t>86</w:t>
            </w:r>
          </w:p>
        </w:tc>
        <w:tc>
          <w:tcPr>
            <w:tcW w:w="1573" w:type="dxa"/>
          </w:tcPr>
          <w:p w:rsidR="00EB3776" w:rsidRDefault="00EB3776" w:rsidP="00B238FB">
            <w:pPr>
              <w:pStyle w:val="ListParagraph"/>
              <w:ind w:left="0"/>
            </w:pPr>
            <w:r>
              <w:t>100</w:t>
            </w:r>
          </w:p>
        </w:tc>
        <w:tc>
          <w:tcPr>
            <w:tcW w:w="1642" w:type="dxa"/>
          </w:tcPr>
          <w:p w:rsidR="00EB3776" w:rsidRDefault="00EB3776" w:rsidP="00B238FB">
            <w:pPr>
              <w:pStyle w:val="ListParagraph"/>
              <w:ind w:left="0"/>
            </w:pPr>
            <w:r>
              <w:t>4</w:t>
            </w:r>
          </w:p>
        </w:tc>
        <w:tc>
          <w:tcPr>
            <w:tcW w:w="1660" w:type="dxa"/>
          </w:tcPr>
          <w:p w:rsidR="00EB3776" w:rsidRDefault="00EB3776" w:rsidP="00B00CA7">
            <w:pPr>
              <w:pStyle w:val="ListParagraph"/>
              <w:ind w:left="0"/>
            </w:pPr>
            <w:r>
              <w:t>A</w:t>
            </w:r>
          </w:p>
        </w:tc>
        <w:tc>
          <w:tcPr>
            <w:tcW w:w="1509" w:type="dxa"/>
          </w:tcPr>
          <w:p w:rsidR="00EB3776" w:rsidRDefault="00EB3776" w:rsidP="00B00CA7">
            <w:pPr>
              <w:pStyle w:val="ListParagraph"/>
              <w:ind w:left="0"/>
            </w:pPr>
            <w:r>
              <w:t>Excellent</w:t>
            </w:r>
          </w:p>
        </w:tc>
      </w:tr>
      <w:tr w:rsidR="00EB3776" w:rsidRPr="006E6609" w:rsidTr="00EB3776">
        <w:tc>
          <w:tcPr>
            <w:tcW w:w="1752" w:type="dxa"/>
          </w:tcPr>
          <w:p w:rsidR="00EB3776" w:rsidRDefault="00EB3776" w:rsidP="00EB3776">
            <w:pPr>
              <w:pStyle w:val="ListParagraph"/>
              <w:ind w:left="0"/>
            </w:pPr>
            <w:r>
              <w:t>83</w:t>
            </w:r>
          </w:p>
        </w:tc>
        <w:tc>
          <w:tcPr>
            <w:tcW w:w="1573" w:type="dxa"/>
          </w:tcPr>
          <w:p w:rsidR="00EB3776" w:rsidRDefault="00EB3776" w:rsidP="00B238FB">
            <w:pPr>
              <w:pStyle w:val="ListParagraph"/>
              <w:ind w:left="0"/>
            </w:pPr>
            <w:r>
              <w:t>85</w:t>
            </w:r>
          </w:p>
        </w:tc>
        <w:tc>
          <w:tcPr>
            <w:tcW w:w="1642" w:type="dxa"/>
          </w:tcPr>
          <w:p w:rsidR="00EB3776" w:rsidRDefault="00EB3776" w:rsidP="00B238FB">
            <w:pPr>
              <w:pStyle w:val="ListParagraph"/>
              <w:ind w:left="0"/>
            </w:pPr>
            <w:r>
              <w:t>3.75</w:t>
            </w:r>
          </w:p>
        </w:tc>
        <w:tc>
          <w:tcPr>
            <w:tcW w:w="1660" w:type="dxa"/>
          </w:tcPr>
          <w:p w:rsidR="00EB3776" w:rsidRPr="006E6609" w:rsidRDefault="00EB3776" w:rsidP="00B00CA7">
            <w:pPr>
              <w:pStyle w:val="ListParagraph"/>
              <w:ind w:left="0"/>
              <w:rPr>
                <w:vertAlign w:val="superscript"/>
              </w:rPr>
            </w:pPr>
            <w:r>
              <w:t>A</w:t>
            </w:r>
            <w:r>
              <w:rPr>
                <w:vertAlign w:val="superscript"/>
              </w:rPr>
              <w:t>-</w:t>
            </w:r>
          </w:p>
        </w:tc>
        <w:tc>
          <w:tcPr>
            <w:tcW w:w="1509" w:type="dxa"/>
          </w:tcPr>
          <w:p w:rsidR="00EB3776" w:rsidRDefault="00EB3776" w:rsidP="00B00CA7">
            <w:pPr>
              <w:pStyle w:val="ListParagraph"/>
              <w:ind w:left="0"/>
            </w:pPr>
            <w:r>
              <w:t>Excellent</w:t>
            </w:r>
          </w:p>
        </w:tc>
      </w:tr>
      <w:tr w:rsidR="00EB3776" w:rsidRPr="006E6609" w:rsidTr="00EB3776">
        <w:tc>
          <w:tcPr>
            <w:tcW w:w="1752" w:type="dxa"/>
          </w:tcPr>
          <w:p w:rsidR="00EB3776" w:rsidRDefault="00EB3776" w:rsidP="00EB3776">
            <w:pPr>
              <w:pStyle w:val="ListParagraph"/>
              <w:ind w:left="0"/>
            </w:pPr>
            <w:r>
              <w:t>77</w:t>
            </w:r>
          </w:p>
        </w:tc>
        <w:tc>
          <w:tcPr>
            <w:tcW w:w="1573" w:type="dxa"/>
          </w:tcPr>
          <w:p w:rsidR="00EB3776" w:rsidRDefault="00EB3776" w:rsidP="00B238FB">
            <w:pPr>
              <w:pStyle w:val="ListParagraph"/>
              <w:ind w:left="0"/>
            </w:pPr>
            <w:r>
              <w:t>82</w:t>
            </w:r>
          </w:p>
        </w:tc>
        <w:tc>
          <w:tcPr>
            <w:tcW w:w="1642" w:type="dxa"/>
          </w:tcPr>
          <w:p w:rsidR="00EB3776" w:rsidRDefault="00EB3776" w:rsidP="00B238FB">
            <w:pPr>
              <w:pStyle w:val="ListParagraph"/>
              <w:ind w:left="0"/>
            </w:pPr>
            <w:r>
              <w:t>3.5</w:t>
            </w:r>
          </w:p>
        </w:tc>
        <w:tc>
          <w:tcPr>
            <w:tcW w:w="1660" w:type="dxa"/>
          </w:tcPr>
          <w:p w:rsidR="00EB3776" w:rsidRPr="006E6609" w:rsidRDefault="00EB3776" w:rsidP="00B00CA7">
            <w:pPr>
              <w:pStyle w:val="ListParagraph"/>
              <w:ind w:left="0"/>
              <w:rPr>
                <w:vertAlign w:val="superscript"/>
              </w:rPr>
            </w:pPr>
            <w:r>
              <w:t>B</w:t>
            </w:r>
            <w:r>
              <w:rPr>
                <w:vertAlign w:val="superscript"/>
              </w:rPr>
              <w:t>+</w:t>
            </w:r>
          </w:p>
        </w:tc>
        <w:tc>
          <w:tcPr>
            <w:tcW w:w="1509" w:type="dxa"/>
          </w:tcPr>
          <w:p w:rsidR="00EB3776" w:rsidRDefault="00EB3776" w:rsidP="00B00CA7">
            <w:pPr>
              <w:pStyle w:val="ListParagraph"/>
              <w:ind w:left="0"/>
            </w:pPr>
            <w:r>
              <w:t>Very Good</w:t>
            </w:r>
          </w:p>
        </w:tc>
      </w:tr>
      <w:tr w:rsidR="00EB3776" w:rsidTr="00EB3776">
        <w:tc>
          <w:tcPr>
            <w:tcW w:w="1752" w:type="dxa"/>
          </w:tcPr>
          <w:p w:rsidR="00EB3776" w:rsidRDefault="00EB3776" w:rsidP="00EB3776">
            <w:pPr>
              <w:pStyle w:val="ListParagraph"/>
              <w:ind w:left="0"/>
            </w:pPr>
            <w:r>
              <w:t>74</w:t>
            </w:r>
          </w:p>
        </w:tc>
        <w:tc>
          <w:tcPr>
            <w:tcW w:w="1573" w:type="dxa"/>
          </w:tcPr>
          <w:p w:rsidR="00EB3776" w:rsidRDefault="00EB3776" w:rsidP="00B238FB">
            <w:pPr>
              <w:pStyle w:val="ListParagraph"/>
              <w:ind w:left="0"/>
            </w:pPr>
            <w:r>
              <w:t>76</w:t>
            </w:r>
          </w:p>
        </w:tc>
        <w:tc>
          <w:tcPr>
            <w:tcW w:w="1642" w:type="dxa"/>
          </w:tcPr>
          <w:p w:rsidR="00EB3776" w:rsidRDefault="00EB3776" w:rsidP="00B238FB">
            <w:pPr>
              <w:pStyle w:val="ListParagraph"/>
              <w:ind w:left="0"/>
            </w:pPr>
            <w:r>
              <w:t>3.0</w:t>
            </w:r>
          </w:p>
        </w:tc>
        <w:tc>
          <w:tcPr>
            <w:tcW w:w="1660" w:type="dxa"/>
          </w:tcPr>
          <w:p w:rsidR="00EB3776" w:rsidRDefault="00EB3776" w:rsidP="00B00CA7">
            <w:pPr>
              <w:pStyle w:val="ListParagraph"/>
              <w:ind w:left="0"/>
            </w:pPr>
            <w:r>
              <w:t>B</w:t>
            </w:r>
          </w:p>
        </w:tc>
        <w:tc>
          <w:tcPr>
            <w:tcW w:w="1509" w:type="dxa"/>
          </w:tcPr>
          <w:p w:rsidR="00EB3776" w:rsidRDefault="00EB3776" w:rsidP="00B00CA7">
            <w:pPr>
              <w:pStyle w:val="ListParagraph"/>
              <w:ind w:left="0"/>
            </w:pPr>
            <w:r>
              <w:t>Very Good</w:t>
            </w:r>
          </w:p>
        </w:tc>
      </w:tr>
      <w:tr w:rsidR="00EB3776" w:rsidRPr="006E6609" w:rsidTr="00EB3776">
        <w:tc>
          <w:tcPr>
            <w:tcW w:w="1752" w:type="dxa"/>
          </w:tcPr>
          <w:p w:rsidR="00EB3776" w:rsidRDefault="00EB3776" w:rsidP="00EB3776">
            <w:pPr>
              <w:pStyle w:val="ListParagraph"/>
              <w:ind w:left="0"/>
            </w:pPr>
            <w:r>
              <w:t>71</w:t>
            </w:r>
          </w:p>
        </w:tc>
        <w:tc>
          <w:tcPr>
            <w:tcW w:w="1573" w:type="dxa"/>
          </w:tcPr>
          <w:p w:rsidR="00EB3776" w:rsidRDefault="00EB3776" w:rsidP="00B238FB">
            <w:pPr>
              <w:pStyle w:val="ListParagraph"/>
              <w:ind w:left="0"/>
            </w:pPr>
            <w:r>
              <w:t>73</w:t>
            </w:r>
          </w:p>
        </w:tc>
        <w:tc>
          <w:tcPr>
            <w:tcW w:w="1642" w:type="dxa"/>
          </w:tcPr>
          <w:p w:rsidR="00EB3776" w:rsidRDefault="00EB3776" w:rsidP="00B238FB">
            <w:pPr>
              <w:pStyle w:val="ListParagraph"/>
              <w:ind w:left="0"/>
            </w:pPr>
            <w:r>
              <w:t>2.75</w:t>
            </w:r>
          </w:p>
        </w:tc>
        <w:tc>
          <w:tcPr>
            <w:tcW w:w="1660" w:type="dxa"/>
          </w:tcPr>
          <w:p w:rsidR="00EB3776" w:rsidRPr="006E6609" w:rsidRDefault="00EB3776" w:rsidP="00B00CA7">
            <w:pPr>
              <w:pStyle w:val="ListParagraph"/>
              <w:ind w:left="0"/>
              <w:rPr>
                <w:vertAlign w:val="superscript"/>
              </w:rPr>
            </w:pPr>
            <w:r>
              <w:t>B</w:t>
            </w:r>
            <w:r>
              <w:rPr>
                <w:vertAlign w:val="superscript"/>
              </w:rPr>
              <w:t>-</w:t>
            </w:r>
          </w:p>
        </w:tc>
        <w:tc>
          <w:tcPr>
            <w:tcW w:w="1509" w:type="dxa"/>
          </w:tcPr>
          <w:p w:rsidR="00EB3776" w:rsidRDefault="00EB3776" w:rsidP="00B00CA7">
            <w:pPr>
              <w:pStyle w:val="ListParagraph"/>
              <w:ind w:left="0"/>
            </w:pPr>
            <w:r>
              <w:t>Very Good</w:t>
            </w:r>
          </w:p>
        </w:tc>
      </w:tr>
      <w:tr w:rsidR="00EB3776" w:rsidRPr="006E6609" w:rsidTr="00EB3776">
        <w:tc>
          <w:tcPr>
            <w:tcW w:w="1752" w:type="dxa"/>
          </w:tcPr>
          <w:p w:rsidR="00EB3776" w:rsidRDefault="00EB3776" w:rsidP="00EB3776">
            <w:pPr>
              <w:pStyle w:val="ListParagraph"/>
              <w:ind w:left="0"/>
            </w:pPr>
            <w:r>
              <w:t>65</w:t>
            </w:r>
          </w:p>
        </w:tc>
        <w:tc>
          <w:tcPr>
            <w:tcW w:w="1573" w:type="dxa"/>
          </w:tcPr>
          <w:p w:rsidR="00EB3776" w:rsidRDefault="00EB3776" w:rsidP="00B238FB">
            <w:pPr>
              <w:pStyle w:val="ListParagraph"/>
              <w:ind w:left="0"/>
            </w:pPr>
            <w:r>
              <w:t>70</w:t>
            </w:r>
          </w:p>
        </w:tc>
        <w:tc>
          <w:tcPr>
            <w:tcW w:w="1642" w:type="dxa"/>
          </w:tcPr>
          <w:p w:rsidR="00EB3776" w:rsidRDefault="00EB3776" w:rsidP="00B238FB">
            <w:pPr>
              <w:pStyle w:val="ListParagraph"/>
              <w:ind w:left="0"/>
            </w:pPr>
            <w:r>
              <w:t>2.5</w:t>
            </w:r>
          </w:p>
        </w:tc>
        <w:tc>
          <w:tcPr>
            <w:tcW w:w="1660" w:type="dxa"/>
          </w:tcPr>
          <w:p w:rsidR="00EB3776" w:rsidRPr="006E6609" w:rsidRDefault="00EB3776" w:rsidP="00B00CA7">
            <w:pPr>
              <w:pStyle w:val="ListParagraph"/>
              <w:ind w:left="0"/>
              <w:rPr>
                <w:vertAlign w:val="superscript"/>
              </w:rPr>
            </w:pPr>
            <w:r>
              <w:t>C</w:t>
            </w:r>
            <w:r>
              <w:rPr>
                <w:vertAlign w:val="superscript"/>
              </w:rPr>
              <w:t>+</w:t>
            </w:r>
          </w:p>
        </w:tc>
        <w:tc>
          <w:tcPr>
            <w:tcW w:w="1509" w:type="dxa"/>
          </w:tcPr>
          <w:p w:rsidR="00EB3776" w:rsidRDefault="00EB3776" w:rsidP="00B00CA7">
            <w:pPr>
              <w:pStyle w:val="ListParagraph"/>
              <w:ind w:left="0"/>
            </w:pPr>
            <w:r>
              <w:t>Good</w:t>
            </w:r>
          </w:p>
        </w:tc>
      </w:tr>
      <w:tr w:rsidR="00EB3776" w:rsidTr="00EB3776">
        <w:tc>
          <w:tcPr>
            <w:tcW w:w="1752" w:type="dxa"/>
          </w:tcPr>
          <w:p w:rsidR="00EB3776" w:rsidRDefault="00EB3776" w:rsidP="00EB3776">
            <w:pPr>
              <w:pStyle w:val="ListParagraph"/>
              <w:ind w:left="0"/>
            </w:pPr>
            <w:r>
              <w:t>62</w:t>
            </w:r>
          </w:p>
        </w:tc>
        <w:tc>
          <w:tcPr>
            <w:tcW w:w="1573" w:type="dxa"/>
          </w:tcPr>
          <w:p w:rsidR="00EB3776" w:rsidRDefault="00EB3776" w:rsidP="00B238FB">
            <w:pPr>
              <w:pStyle w:val="ListParagraph"/>
              <w:ind w:left="0"/>
            </w:pPr>
            <w:r>
              <w:t>64</w:t>
            </w:r>
          </w:p>
        </w:tc>
        <w:tc>
          <w:tcPr>
            <w:tcW w:w="1642" w:type="dxa"/>
          </w:tcPr>
          <w:p w:rsidR="00EB3776" w:rsidRDefault="00EB3776" w:rsidP="00B238FB">
            <w:pPr>
              <w:pStyle w:val="ListParagraph"/>
              <w:ind w:left="0"/>
            </w:pPr>
            <w:r>
              <w:t>2.0</w:t>
            </w:r>
          </w:p>
        </w:tc>
        <w:tc>
          <w:tcPr>
            <w:tcW w:w="1660" w:type="dxa"/>
          </w:tcPr>
          <w:p w:rsidR="00EB3776" w:rsidRDefault="00EB3776" w:rsidP="00B00CA7">
            <w:pPr>
              <w:pStyle w:val="ListParagraph"/>
              <w:ind w:left="0"/>
            </w:pPr>
            <w:r>
              <w:t>C</w:t>
            </w:r>
          </w:p>
        </w:tc>
        <w:tc>
          <w:tcPr>
            <w:tcW w:w="1509" w:type="dxa"/>
          </w:tcPr>
          <w:p w:rsidR="00EB3776" w:rsidRDefault="00EB3776" w:rsidP="00B00CA7">
            <w:pPr>
              <w:pStyle w:val="ListParagraph"/>
              <w:ind w:left="0"/>
            </w:pPr>
            <w:r>
              <w:t>Good</w:t>
            </w:r>
          </w:p>
        </w:tc>
      </w:tr>
      <w:tr w:rsidR="00EB3776" w:rsidRPr="006E6609" w:rsidTr="00EB3776">
        <w:tc>
          <w:tcPr>
            <w:tcW w:w="1752" w:type="dxa"/>
          </w:tcPr>
          <w:p w:rsidR="00EB3776" w:rsidRDefault="00EB3776" w:rsidP="00EB3776">
            <w:pPr>
              <w:pStyle w:val="ListParagraph"/>
              <w:ind w:left="0"/>
            </w:pPr>
            <w:r>
              <w:t>59</w:t>
            </w:r>
          </w:p>
        </w:tc>
        <w:tc>
          <w:tcPr>
            <w:tcW w:w="1573" w:type="dxa"/>
          </w:tcPr>
          <w:p w:rsidR="00EB3776" w:rsidRDefault="00EB3776" w:rsidP="00B238FB">
            <w:pPr>
              <w:pStyle w:val="ListParagraph"/>
              <w:ind w:left="0"/>
            </w:pPr>
            <w:r>
              <w:t>61</w:t>
            </w:r>
          </w:p>
        </w:tc>
        <w:tc>
          <w:tcPr>
            <w:tcW w:w="1642" w:type="dxa"/>
          </w:tcPr>
          <w:p w:rsidR="00EB3776" w:rsidRDefault="00EB3776" w:rsidP="00B238FB">
            <w:pPr>
              <w:pStyle w:val="ListParagraph"/>
              <w:ind w:left="0"/>
            </w:pPr>
            <w:r>
              <w:t>1.75</w:t>
            </w:r>
          </w:p>
        </w:tc>
        <w:tc>
          <w:tcPr>
            <w:tcW w:w="1660" w:type="dxa"/>
          </w:tcPr>
          <w:p w:rsidR="00EB3776" w:rsidRPr="006E6609" w:rsidRDefault="00EB3776" w:rsidP="00B00CA7">
            <w:pPr>
              <w:pStyle w:val="ListParagraph"/>
              <w:ind w:left="0"/>
              <w:rPr>
                <w:vertAlign w:val="superscript"/>
              </w:rPr>
            </w:pPr>
            <w:r>
              <w:t>C</w:t>
            </w:r>
            <w:r>
              <w:rPr>
                <w:vertAlign w:val="superscript"/>
              </w:rPr>
              <w:t>-</w:t>
            </w:r>
          </w:p>
        </w:tc>
        <w:tc>
          <w:tcPr>
            <w:tcW w:w="1509" w:type="dxa"/>
          </w:tcPr>
          <w:p w:rsidR="00EB3776" w:rsidRDefault="00EB3776" w:rsidP="00B00CA7">
            <w:pPr>
              <w:pStyle w:val="ListParagraph"/>
              <w:ind w:left="0"/>
            </w:pPr>
            <w:r>
              <w:t>Good</w:t>
            </w:r>
          </w:p>
        </w:tc>
      </w:tr>
      <w:tr w:rsidR="00EB3776" w:rsidRPr="006E6609" w:rsidTr="00EB3776">
        <w:tc>
          <w:tcPr>
            <w:tcW w:w="1752" w:type="dxa"/>
          </w:tcPr>
          <w:p w:rsidR="00EB3776" w:rsidRDefault="00EB3776" w:rsidP="00EB3776">
            <w:pPr>
              <w:pStyle w:val="ListParagraph"/>
              <w:ind w:left="0"/>
            </w:pPr>
            <w:r>
              <w:t>53</w:t>
            </w:r>
          </w:p>
        </w:tc>
        <w:tc>
          <w:tcPr>
            <w:tcW w:w="1573" w:type="dxa"/>
          </w:tcPr>
          <w:p w:rsidR="00EB3776" w:rsidRDefault="00EB3776" w:rsidP="00B238FB">
            <w:pPr>
              <w:pStyle w:val="ListParagraph"/>
              <w:ind w:left="0"/>
            </w:pPr>
            <w:r>
              <w:t>58</w:t>
            </w:r>
          </w:p>
        </w:tc>
        <w:tc>
          <w:tcPr>
            <w:tcW w:w="1642" w:type="dxa"/>
          </w:tcPr>
          <w:p w:rsidR="00EB3776" w:rsidRDefault="00EB3776" w:rsidP="00B238FB">
            <w:pPr>
              <w:pStyle w:val="ListParagraph"/>
              <w:ind w:left="0"/>
            </w:pPr>
            <w:r>
              <w:t>1.25</w:t>
            </w:r>
          </w:p>
        </w:tc>
        <w:tc>
          <w:tcPr>
            <w:tcW w:w="1660" w:type="dxa"/>
          </w:tcPr>
          <w:p w:rsidR="00EB3776" w:rsidRPr="006E6609" w:rsidRDefault="00EB3776" w:rsidP="00B00CA7">
            <w:pPr>
              <w:pStyle w:val="ListParagraph"/>
              <w:ind w:left="0"/>
              <w:rPr>
                <w:vertAlign w:val="superscript"/>
              </w:rPr>
            </w:pPr>
            <w:r>
              <w:t>D</w:t>
            </w:r>
            <w:r>
              <w:rPr>
                <w:vertAlign w:val="superscript"/>
              </w:rPr>
              <w:t>+</w:t>
            </w:r>
          </w:p>
        </w:tc>
        <w:tc>
          <w:tcPr>
            <w:tcW w:w="1509" w:type="dxa"/>
          </w:tcPr>
          <w:p w:rsidR="00EB3776" w:rsidRDefault="00EB3776" w:rsidP="00B00CA7">
            <w:pPr>
              <w:pStyle w:val="ListParagraph"/>
              <w:ind w:left="0"/>
            </w:pPr>
            <w:r>
              <w:t>Accepted</w:t>
            </w:r>
          </w:p>
        </w:tc>
      </w:tr>
      <w:tr w:rsidR="00EB3776" w:rsidTr="00EB3776">
        <w:tc>
          <w:tcPr>
            <w:tcW w:w="1752" w:type="dxa"/>
          </w:tcPr>
          <w:p w:rsidR="00EB3776" w:rsidRDefault="00EB3776" w:rsidP="00EB3776">
            <w:pPr>
              <w:pStyle w:val="ListParagraph"/>
              <w:ind w:left="0"/>
            </w:pPr>
            <w:r>
              <w:t>50</w:t>
            </w:r>
          </w:p>
        </w:tc>
        <w:tc>
          <w:tcPr>
            <w:tcW w:w="1573" w:type="dxa"/>
          </w:tcPr>
          <w:p w:rsidR="00EB3776" w:rsidRDefault="00EB3776" w:rsidP="00B238FB">
            <w:pPr>
              <w:pStyle w:val="ListParagraph"/>
              <w:ind w:left="0"/>
            </w:pPr>
            <w:r>
              <w:t>52</w:t>
            </w:r>
          </w:p>
        </w:tc>
        <w:tc>
          <w:tcPr>
            <w:tcW w:w="1642" w:type="dxa"/>
          </w:tcPr>
          <w:p w:rsidR="00EB3776" w:rsidRDefault="00EB3776" w:rsidP="00B238FB">
            <w:pPr>
              <w:pStyle w:val="ListParagraph"/>
              <w:ind w:left="0"/>
            </w:pPr>
            <w:r>
              <w:t>1.00</w:t>
            </w:r>
          </w:p>
        </w:tc>
        <w:tc>
          <w:tcPr>
            <w:tcW w:w="1660" w:type="dxa"/>
          </w:tcPr>
          <w:p w:rsidR="00EB3776" w:rsidRDefault="00EB3776" w:rsidP="00B00CA7">
            <w:pPr>
              <w:pStyle w:val="ListParagraph"/>
              <w:ind w:left="0"/>
            </w:pPr>
            <w:r>
              <w:t>D</w:t>
            </w:r>
          </w:p>
        </w:tc>
        <w:tc>
          <w:tcPr>
            <w:tcW w:w="1509" w:type="dxa"/>
          </w:tcPr>
          <w:p w:rsidR="00EB3776" w:rsidRDefault="00EB3776" w:rsidP="00B00CA7">
            <w:pPr>
              <w:pStyle w:val="ListParagraph"/>
              <w:ind w:left="0"/>
            </w:pPr>
            <w:r>
              <w:t>Accepted</w:t>
            </w:r>
          </w:p>
        </w:tc>
      </w:tr>
      <w:tr w:rsidR="00EB3776" w:rsidRPr="006E6609" w:rsidTr="00EB3776">
        <w:tc>
          <w:tcPr>
            <w:tcW w:w="1752" w:type="dxa"/>
          </w:tcPr>
          <w:p w:rsidR="00EB3776" w:rsidRDefault="00EB3776" w:rsidP="00EB3776">
            <w:pPr>
              <w:pStyle w:val="ListParagraph"/>
              <w:ind w:left="0"/>
            </w:pPr>
            <w:r>
              <w:t>36</w:t>
            </w:r>
          </w:p>
        </w:tc>
        <w:tc>
          <w:tcPr>
            <w:tcW w:w="1573" w:type="dxa"/>
          </w:tcPr>
          <w:p w:rsidR="00EB3776" w:rsidRDefault="00EB3776" w:rsidP="00B238FB">
            <w:pPr>
              <w:pStyle w:val="ListParagraph"/>
              <w:ind w:left="0"/>
            </w:pPr>
            <w:r>
              <w:t>49</w:t>
            </w:r>
          </w:p>
        </w:tc>
        <w:tc>
          <w:tcPr>
            <w:tcW w:w="1642" w:type="dxa"/>
          </w:tcPr>
          <w:p w:rsidR="00EB3776" w:rsidRDefault="00EB3776" w:rsidP="00B238FB">
            <w:pPr>
              <w:pStyle w:val="ListParagraph"/>
              <w:ind w:left="0"/>
            </w:pPr>
            <w:r>
              <w:t>0.75</w:t>
            </w:r>
          </w:p>
        </w:tc>
        <w:tc>
          <w:tcPr>
            <w:tcW w:w="1660" w:type="dxa"/>
          </w:tcPr>
          <w:p w:rsidR="00EB3776" w:rsidRPr="006E6609" w:rsidRDefault="00EB3776" w:rsidP="00B00CA7">
            <w:pPr>
              <w:pStyle w:val="ListParagraph"/>
              <w:ind w:left="0"/>
              <w:rPr>
                <w:vertAlign w:val="superscript"/>
              </w:rPr>
            </w:pPr>
            <w:r>
              <w:t>D</w:t>
            </w:r>
            <w:r>
              <w:rPr>
                <w:vertAlign w:val="superscript"/>
              </w:rPr>
              <w:t>-</w:t>
            </w:r>
          </w:p>
        </w:tc>
        <w:tc>
          <w:tcPr>
            <w:tcW w:w="1509" w:type="dxa"/>
          </w:tcPr>
          <w:p w:rsidR="00EB3776" w:rsidRDefault="00EB3776" w:rsidP="00B00CA7">
            <w:pPr>
              <w:pStyle w:val="ListParagraph"/>
              <w:ind w:left="0"/>
            </w:pPr>
            <w:r>
              <w:t>Fail</w:t>
            </w:r>
          </w:p>
        </w:tc>
      </w:tr>
      <w:tr w:rsidR="00EB3776" w:rsidTr="00EB3776">
        <w:tc>
          <w:tcPr>
            <w:tcW w:w="1752" w:type="dxa"/>
          </w:tcPr>
          <w:p w:rsidR="00EB3776" w:rsidRDefault="00EB3776" w:rsidP="00EB3776">
            <w:pPr>
              <w:pStyle w:val="ListParagraph"/>
              <w:ind w:left="0"/>
            </w:pPr>
            <w:r>
              <w:t xml:space="preserve">0 </w:t>
            </w:r>
          </w:p>
        </w:tc>
        <w:tc>
          <w:tcPr>
            <w:tcW w:w="1573" w:type="dxa"/>
          </w:tcPr>
          <w:p w:rsidR="00EB3776" w:rsidRDefault="00EB3776" w:rsidP="00B238FB">
            <w:pPr>
              <w:pStyle w:val="ListParagraph"/>
              <w:ind w:left="0"/>
            </w:pPr>
            <w:r>
              <w:t>35</w:t>
            </w:r>
          </w:p>
        </w:tc>
        <w:tc>
          <w:tcPr>
            <w:tcW w:w="1642" w:type="dxa"/>
          </w:tcPr>
          <w:p w:rsidR="00EB3776" w:rsidRDefault="00EB3776" w:rsidP="00B238FB">
            <w:pPr>
              <w:pStyle w:val="ListParagraph"/>
              <w:ind w:left="0"/>
            </w:pPr>
            <w:r>
              <w:t>0</w:t>
            </w:r>
          </w:p>
        </w:tc>
        <w:tc>
          <w:tcPr>
            <w:tcW w:w="1660" w:type="dxa"/>
          </w:tcPr>
          <w:p w:rsidR="00EB3776" w:rsidRDefault="00EB3776" w:rsidP="00B00CA7">
            <w:pPr>
              <w:pStyle w:val="ListParagraph"/>
              <w:ind w:left="0"/>
            </w:pPr>
            <w:r>
              <w:t>F</w:t>
            </w:r>
          </w:p>
        </w:tc>
        <w:tc>
          <w:tcPr>
            <w:tcW w:w="1509" w:type="dxa"/>
          </w:tcPr>
          <w:p w:rsidR="00EB3776" w:rsidRDefault="00EB3776" w:rsidP="00B00CA7">
            <w:pPr>
              <w:pStyle w:val="ListParagraph"/>
              <w:ind w:left="0"/>
            </w:pPr>
            <w:r>
              <w:t>Fail</w:t>
            </w:r>
          </w:p>
        </w:tc>
      </w:tr>
    </w:tbl>
    <w:p w:rsidR="00EF59C8" w:rsidRPr="00EB3776" w:rsidRDefault="00EB3776" w:rsidP="00581436">
      <w:pPr>
        <w:tabs>
          <w:tab w:val="right" w:pos="6840"/>
        </w:tabs>
        <w:ind w:left="360" w:right="26"/>
        <w:jc w:val="both"/>
        <w:rPr>
          <w:b/>
          <w:bCs/>
          <w:snapToGrid w:val="0"/>
          <w:sz w:val="28"/>
          <w:szCs w:val="28"/>
          <w:u w:val="single"/>
          <w:lang w:eastAsia="en-AU"/>
        </w:rPr>
      </w:pPr>
      <w:r w:rsidRPr="00EB3776">
        <w:rPr>
          <w:b/>
          <w:bCs/>
          <w:snapToGrid w:val="0"/>
          <w:sz w:val="28"/>
          <w:szCs w:val="28"/>
          <w:u w:val="single"/>
          <w:lang w:eastAsia="en-AU"/>
        </w:rPr>
        <w:t>Notes and class room policies</w:t>
      </w:r>
    </w:p>
    <w:p w:rsidR="00EB3776" w:rsidRPr="00EB3776" w:rsidRDefault="00EB3776" w:rsidP="00581436">
      <w:pPr>
        <w:tabs>
          <w:tab w:val="right" w:pos="6840"/>
        </w:tabs>
        <w:ind w:left="360" w:right="26"/>
        <w:jc w:val="both"/>
        <w:rPr>
          <w:b/>
          <w:bCs/>
          <w:snapToGrid w:val="0"/>
          <w:sz w:val="28"/>
          <w:szCs w:val="28"/>
          <w:lang w:eastAsia="en-AU"/>
        </w:rPr>
      </w:pPr>
    </w:p>
    <w:p w:rsidR="00EB3776" w:rsidRPr="00232E98" w:rsidRDefault="00EB3776" w:rsidP="00EB3776">
      <w:pPr>
        <w:pStyle w:val="ListParagraph"/>
        <w:numPr>
          <w:ilvl w:val="0"/>
          <w:numId w:val="21"/>
        </w:numPr>
        <w:spacing w:afterLines="60" w:line="276" w:lineRule="auto"/>
        <w:contextualSpacing/>
      </w:pPr>
      <w:r w:rsidRPr="00232E98">
        <w:t>Regular and timely attendance</w:t>
      </w:r>
      <w:r>
        <w:t>s</w:t>
      </w:r>
      <w:r w:rsidRPr="00232E98">
        <w:t xml:space="preserve"> </w:t>
      </w:r>
      <w:r>
        <w:t>are</w:t>
      </w:r>
      <w:r w:rsidRPr="00232E98">
        <w:t xml:space="preserve"> expected from all student</w:t>
      </w:r>
      <w:r>
        <w:t>s</w:t>
      </w:r>
      <w:r w:rsidRPr="00232E98">
        <w:t>. University regulations concerning</w:t>
      </w:r>
      <w:r>
        <w:t xml:space="preserve"> class attendance will apply</w:t>
      </w:r>
    </w:p>
    <w:p w:rsidR="00EB3776" w:rsidRPr="00232E98" w:rsidRDefault="00EB3776" w:rsidP="002801A6">
      <w:pPr>
        <w:pStyle w:val="ListParagraph"/>
        <w:numPr>
          <w:ilvl w:val="0"/>
          <w:numId w:val="21"/>
        </w:numPr>
        <w:spacing w:afterLines="60" w:line="276" w:lineRule="auto"/>
        <w:contextualSpacing/>
      </w:pPr>
      <w:r w:rsidRPr="00232E98">
        <w:t xml:space="preserve">The students are expected to submit homework in due time, a late submission will </w:t>
      </w:r>
      <w:r w:rsidR="00D831FA">
        <w:t>not be accepted</w:t>
      </w:r>
    </w:p>
    <w:p w:rsidR="00EB3776" w:rsidRPr="00232E98" w:rsidRDefault="00EB3776" w:rsidP="00EB3776">
      <w:pPr>
        <w:pStyle w:val="ListParagraph"/>
        <w:numPr>
          <w:ilvl w:val="0"/>
          <w:numId w:val="21"/>
        </w:numPr>
        <w:spacing w:afterLines="60" w:line="276" w:lineRule="auto"/>
        <w:contextualSpacing/>
      </w:pPr>
      <w:r w:rsidRPr="00232E98">
        <w:t xml:space="preserve">Exams absentees are allowed to write makeup exams only if an acceptable and documented excuse is provided; for example, a medical report. </w:t>
      </w:r>
      <w:r>
        <w:t>Makeup exam are usually more difficult than regular exams</w:t>
      </w:r>
    </w:p>
    <w:p w:rsidR="00EB3776" w:rsidRPr="00232E98" w:rsidRDefault="00EB3776" w:rsidP="00EB3776">
      <w:pPr>
        <w:pStyle w:val="ListParagraph"/>
        <w:numPr>
          <w:ilvl w:val="0"/>
          <w:numId w:val="21"/>
        </w:numPr>
        <w:spacing w:afterLines="60" w:line="276" w:lineRule="auto"/>
        <w:contextualSpacing/>
      </w:pPr>
      <w:r w:rsidRPr="00232E98">
        <w:t xml:space="preserve">Zero tolerance for cheating and plagiarism </w:t>
      </w:r>
    </w:p>
    <w:p w:rsidR="005F11BA" w:rsidRPr="004420A2" w:rsidRDefault="005F11BA" w:rsidP="005F11BA">
      <w:pPr>
        <w:pStyle w:val="BodyText"/>
        <w:numPr>
          <w:ilvl w:val="0"/>
          <w:numId w:val="21"/>
        </w:numPr>
        <w:rPr>
          <w:sz w:val="24"/>
          <w:szCs w:val="24"/>
        </w:rPr>
      </w:pPr>
      <w:r w:rsidRPr="00A4734A">
        <w:rPr>
          <w:sz w:val="24"/>
          <w:szCs w:val="24"/>
          <w:lang w:bidi="ar-JO"/>
        </w:rPr>
        <w:t>For more details on Univ</w:t>
      </w:r>
      <w:r>
        <w:rPr>
          <w:sz w:val="24"/>
          <w:szCs w:val="24"/>
          <w:lang w:bidi="ar-JO"/>
        </w:rPr>
        <w:t xml:space="preserve">ersity regulations please visit: </w:t>
      </w:r>
      <w:hyperlink r:id="rId8" w:history="1">
        <w:r w:rsidRPr="004420A2">
          <w:rPr>
            <w:rStyle w:val="Hyperlink"/>
            <w:rFonts w:cs="Traditional Arabic"/>
            <w:color w:val="auto"/>
            <w:sz w:val="24"/>
            <w:szCs w:val="24"/>
            <w:lang w:bidi="ar-JO"/>
          </w:rPr>
          <w:t>http://www.ju.edu.jo/rules/index.htm</w:t>
        </w:r>
      </w:hyperlink>
    </w:p>
    <w:p w:rsidR="00EB3776" w:rsidRPr="00A4734A" w:rsidRDefault="00EB3776" w:rsidP="00581436">
      <w:pPr>
        <w:tabs>
          <w:tab w:val="right" w:pos="6840"/>
        </w:tabs>
        <w:ind w:left="360" w:right="26"/>
        <w:jc w:val="both"/>
        <w:rPr>
          <w:snapToGrid w:val="0"/>
          <w:lang w:eastAsia="en-AU"/>
        </w:rPr>
      </w:pPr>
    </w:p>
    <w:sectPr w:rsidR="00EB3776" w:rsidRPr="00A4734A" w:rsidSect="005C390B">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DFB" w:rsidRDefault="00FB1DFB">
      <w:r>
        <w:separator/>
      </w:r>
    </w:p>
  </w:endnote>
  <w:endnote w:type="continuationSeparator" w:id="1">
    <w:p w:rsidR="00FB1DFB" w:rsidRDefault="00FB1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C8" w:rsidRDefault="005C3E64" w:rsidP="00270C23">
    <w:pPr>
      <w:pStyle w:val="Footer"/>
      <w:framePr w:wrap="auto" w:vAnchor="text" w:hAnchor="margin" w:xAlign="center" w:y="1"/>
      <w:rPr>
        <w:rStyle w:val="PageNumber"/>
      </w:rPr>
    </w:pPr>
    <w:r>
      <w:rPr>
        <w:rStyle w:val="PageNumber"/>
      </w:rPr>
      <w:fldChar w:fldCharType="begin"/>
    </w:r>
    <w:r w:rsidR="00EF59C8">
      <w:rPr>
        <w:rStyle w:val="PageNumber"/>
      </w:rPr>
      <w:instrText xml:space="preserve">PAGE  </w:instrText>
    </w:r>
    <w:r>
      <w:rPr>
        <w:rStyle w:val="PageNumber"/>
      </w:rPr>
      <w:fldChar w:fldCharType="separate"/>
    </w:r>
    <w:r w:rsidR="00BB6E4B">
      <w:rPr>
        <w:rStyle w:val="PageNumber"/>
        <w:noProof/>
      </w:rPr>
      <w:t>1</w:t>
    </w:r>
    <w:r>
      <w:rPr>
        <w:rStyle w:val="PageNumber"/>
      </w:rPr>
      <w:fldChar w:fldCharType="end"/>
    </w:r>
    <w:r w:rsidR="00EF59C8">
      <w:rPr>
        <w:rStyle w:val="PageNumber"/>
      </w:rPr>
      <w:t xml:space="preserve"> /</w:t>
    </w:r>
    <w:r>
      <w:rPr>
        <w:rStyle w:val="PageNumber"/>
      </w:rPr>
      <w:fldChar w:fldCharType="begin"/>
    </w:r>
    <w:r w:rsidR="00EF59C8">
      <w:rPr>
        <w:rStyle w:val="PageNumber"/>
      </w:rPr>
      <w:instrText xml:space="preserve"> NUMPAGES </w:instrText>
    </w:r>
    <w:r>
      <w:rPr>
        <w:rStyle w:val="PageNumber"/>
      </w:rPr>
      <w:fldChar w:fldCharType="separate"/>
    </w:r>
    <w:r w:rsidR="00BB6E4B">
      <w:rPr>
        <w:rStyle w:val="PageNumber"/>
        <w:noProof/>
      </w:rPr>
      <w:t>6</w:t>
    </w:r>
    <w:r>
      <w:rPr>
        <w:rStyle w:val="PageNumber"/>
      </w:rPr>
      <w:fldChar w:fldCharType="end"/>
    </w:r>
    <w:r w:rsidR="00EF59C8">
      <w:rPr>
        <w:rStyle w:val="PageNumber"/>
      </w:rPr>
      <w:t xml:space="preserve"> </w:t>
    </w:r>
  </w:p>
  <w:p w:rsidR="00EF59C8" w:rsidRDefault="00EF59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DFB" w:rsidRDefault="00FB1DFB">
      <w:r>
        <w:separator/>
      </w:r>
    </w:p>
  </w:footnote>
  <w:footnote w:type="continuationSeparator" w:id="1">
    <w:p w:rsidR="00FB1DFB" w:rsidRDefault="00FB1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61E7"/>
    <w:multiLevelType w:val="hybridMultilevel"/>
    <w:tmpl w:val="8EC6DF14"/>
    <w:lvl w:ilvl="0" w:tplc="888CE158">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nsid w:val="0F40410A"/>
    <w:multiLevelType w:val="hybridMultilevel"/>
    <w:tmpl w:val="CAE8BB04"/>
    <w:lvl w:ilvl="0" w:tplc="6922A2F6">
      <w:start w:val="1"/>
      <w:numFmt w:val="decimal"/>
      <w:lvlText w:val="%1-"/>
      <w:lvlJc w:val="left"/>
      <w:pPr>
        <w:tabs>
          <w:tab w:val="num" w:pos="288"/>
        </w:tabs>
        <w:ind w:left="288" w:right="288" w:hanging="360"/>
      </w:pPr>
      <w:rPr>
        <w:rFonts w:hint="default"/>
      </w:rPr>
    </w:lvl>
    <w:lvl w:ilvl="1" w:tplc="04010003" w:tentative="1">
      <w:start w:val="1"/>
      <w:numFmt w:val="bullet"/>
      <w:lvlText w:val="o"/>
      <w:lvlJc w:val="left"/>
      <w:pPr>
        <w:tabs>
          <w:tab w:val="num" w:pos="1797"/>
        </w:tabs>
        <w:ind w:left="1797" w:right="1797" w:hanging="360"/>
      </w:pPr>
      <w:rPr>
        <w:rFonts w:ascii="Courier New" w:hAnsi="Courier New" w:hint="default"/>
      </w:rPr>
    </w:lvl>
    <w:lvl w:ilvl="2" w:tplc="04010005" w:tentative="1">
      <w:start w:val="1"/>
      <w:numFmt w:val="bullet"/>
      <w:lvlText w:val=""/>
      <w:lvlJc w:val="left"/>
      <w:pPr>
        <w:tabs>
          <w:tab w:val="num" w:pos="2517"/>
        </w:tabs>
        <w:ind w:left="2517" w:right="2517" w:hanging="360"/>
      </w:pPr>
      <w:rPr>
        <w:rFonts w:ascii="Wingdings" w:hAnsi="Wingdings" w:hint="default"/>
      </w:rPr>
    </w:lvl>
    <w:lvl w:ilvl="3" w:tplc="04010001" w:tentative="1">
      <w:start w:val="1"/>
      <w:numFmt w:val="bullet"/>
      <w:lvlText w:val=""/>
      <w:lvlJc w:val="left"/>
      <w:pPr>
        <w:tabs>
          <w:tab w:val="num" w:pos="3237"/>
        </w:tabs>
        <w:ind w:left="3237" w:right="3237" w:hanging="360"/>
      </w:pPr>
      <w:rPr>
        <w:rFonts w:ascii="Symbol" w:hAnsi="Symbol" w:hint="default"/>
      </w:rPr>
    </w:lvl>
    <w:lvl w:ilvl="4" w:tplc="04010003" w:tentative="1">
      <w:start w:val="1"/>
      <w:numFmt w:val="bullet"/>
      <w:lvlText w:val="o"/>
      <w:lvlJc w:val="left"/>
      <w:pPr>
        <w:tabs>
          <w:tab w:val="num" w:pos="3957"/>
        </w:tabs>
        <w:ind w:left="3957" w:right="3957" w:hanging="360"/>
      </w:pPr>
      <w:rPr>
        <w:rFonts w:ascii="Courier New" w:hAnsi="Courier New" w:hint="default"/>
      </w:rPr>
    </w:lvl>
    <w:lvl w:ilvl="5" w:tplc="04010005" w:tentative="1">
      <w:start w:val="1"/>
      <w:numFmt w:val="bullet"/>
      <w:lvlText w:val=""/>
      <w:lvlJc w:val="left"/>
      <w:pPr>
        <w:tabs>
          <w:tab w:val="num" w:pos="4677"/>
        </w:tabs>
        <w:ind w:left="4677" w:right="4677" w:hanging="360"/>
      </w:pPr>
      <w:rPr>
        <w:rFonts w:ascii="Wingdings" w:hAnsi="Wingdings" w:hint="default"/>
      </w:rPr>
    </w:lvl>
    <w:lvl w:ilvl="6" w:tplc="04010001" w:tentative="1">
      <w:start w:val="1"/>
      <w:numFmt w:val="bullet"/>
      <w:lvlText w:val=""/>
      <w:lvlJc w:val="left"/>
      <w:pPr>
        <w:tabs>
          <w:tab w:val="num" w:pos="5397"/>
        </w:tabs>
        <w:ind w:left="5397" w:right="5397" w:hanging="360"/>
      </w:pPr>
      <w:rPr>
        <w:rFonts w:ascii="Symbol" w:hAnsi="Symbol" w:hint="default"/>
      </w:rPr>
    </w:lvl>
    <w:lvl w:ilvl="7" w:tplc="04010003" w:tentative="1">
      <w:start w:val="1"/>
      <w:numFmt w:val="bullet"/>
      <w:lvlText w:val="o"/>
      <w:lvlJc w:val="left"/>
      <w:pPr>
        <w:tabs>
          <w:tab w:val="num" w:pos="6117"/>
        </w:tabs>
        <w:ind w:left="6117" w:right="6117" w:hanging="360"/>
      </w:pPr>
      <w:rPr>
        <w:rFonts w:ascii="Courier New" w:hAnsi="Courier New" w:hint="default"/>
      </w:rPr>
    </w:lvl>
    <w:lvl w:ilvl="8" w:tplc="04010005" w:tentative="1">
      <w:start w:val="1"/>
      <w:numFmt w:val="bullet"/>
      <w:lvlText w:val=""/>
      <w:lvlJc w:val="left"/>
      <w:pPr>
        <w:tabs>
          <w:tab w:val="num" w:pos="6837"/>
        </w:tabs>
        <w:ind w:left="6837" w:right="6837" w:hanging="360"/>
      </w:pPr>
      <w:rPr>
        <w:rFonts w:ascii="Wingdings" w:hAnsi="Wingdings" w:hint="default"/>
      </w:rPr>
    </w:lvl>
  </w:abstractNum>
  <w:abstractNum w:abstractNumId="2">
    <w:nsid w:val="0FAB4B30"/>
    <w:multiLevelType w:val="hybridMultilevel"/>
    <w:tmpl w:val="887EE8AA"/>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12D21E0"/>
    <w:multiLevelType w:val="hybridMultilevel"/>
    <w:tmpl w:val="A1826D08"/>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5BB4E57"/>
    <w:multiLevelType w:val="hybridMultilevel"/>
    <w:tmpl w:val="584A968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2633F5"/>
    <w:multiLevelType w:val="hybridMultilevel"/>
    <w:tmpl w:val="0CDA4BB8"/>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7A5399C"/>
    <w:multiLevelType w:val="hybridMultilevel"/>
    <w:tmpl w:val="B126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D3EFC"/>
    <w:multiLevelType w:val="hybridMultilevel"/>
    <w:tmpl w:val="00B4430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01C18AE"/>
    <w:multiLevelType w:val="hybridMultilevel"/>
    <w:tmpl w:val="026AE226"/>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54759F0"/>
    <w:multiLevelType w:val="hybridMultilevel"/>
    <w:tmpl w:val="066CA8B8"/>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55B3DEF"/>
    <w:multiLevelType w:val="hybridMultilevel"/>
    <w:tmpl w:val="8782073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F65CA8"/>
    <w:multiLevelType w:val="hybridMultilevel"/>
    <w:tmpl w:val="B126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A2EC7"/>
    <w:multiLevelType w:val="hybridMultilevel"/>
    <w:tmpl w:val="81EC9B78"/>
    <w:lvl w:ilvl="0" w:tplc="5CFA7F1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0E36C0"/>
    <w:multiLevelType w:val="hybridMultilevel"/>
    <w:tmpl w:val="F7D8ABBE"/>
    <w:lvl w:ilvl="0" w:tplc="EEFE149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29210689"/>
    <w:multiLevelType w:val="hybridMultilevel"/>
    <w:tmpl w:val="AEB25D8E"/>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D141B79"/>
    <w:multiLevelType w:val="hybridMultilevel"/>
    <w:tmpl w:val="29C61254"/>
    <w:lvl w:ilvl="0" w:tplc="5CFA7F16">
      <w:start w:val="1"/>
      <w:numFmt w:val="bullet"/>
      <w:lvlText w:val="-"/>
      <w:lvlJc w:val="left"/>
      <w:pPr>
        <w:tabs>
          <w:tab w:val="num" w:pos="690"/>
        </w:tabs>
        <w:ind w:left="690" w:right="690" w:hanging="360"/>
      </w:pPr>
      <w:rPr>
        <w:rFonts w:ascii="Times New Roman" w:eastAsia="Times New Roman" w:hAnsi="Times New Roman" w:cs="Times New Roman" w:hint="default"/>
      </w:rPr>
    </w:lvl>
    <w:lvl w:ilvl="1" w:tplc="04010003" w:tentative="1">
      <w:start w:val="1"/>
      <w:numFmt w:val="bullet"/>
      <w:lvlText w:val="o"/>
      <w:lvlJc w:val="left"/>
      <w:pPr>
        <w:tabs>
          <w:tab w:val="num" w:pos="1605"/>
        </w:tabs>
        <w:ind w:left="1605" w:right="1605" w:hanging="360"/>
      </w:pPr>
      <w:rPr>
        <w:rFonts w:ascii="Courier New" w:hAnsi="Courier New" w:hint="default"/>
      </w:rPr>
    </w:lvl>
    <w:lvl w:ilvl="2" w:tplc="04010005" w:tentative="1">
      <w:start w:val="1"/>
      <w:numFmt w:val="bullet"/>
      <w:lvlText w:val=""/>
      <w:lvlJc w:val="left"/>
      <w:pPr>
        <w:tabs>
          <w:tab w:val="num" w:pos="2325"/>
        </w:tabs>
        <w:ind w:left="2325" w:right="2325" w:hanging="360"/>
      </w:pPr>
      <w:rPr>
        <w:rFonts w:ascii="Wingdings" w:hAnsi="Wingdings" w:hint="default"/>
      </w:rPr>
    </w:lvl>
    <w:lvl w:ilvl="3" w:tplc="04010001" w:tentative="1">
      <w:start w:val="1"/>
      <w:numFmt w:val="bullet"/>
      <w:lvlText w:val=""/>
      <w:lvlJc w:val="left"/>
      <w:pPr>
        <w:tabs>
          <w:tab w:val="num" w:pos="3045"/>
        </w:tabs>
        <w:ind w:left="3045" w:right="3045" w:hanging="360"/>
      </w:pPr>
      <w:rPr>
        <w:rFonts w:ascii="Symbol" w:hAnsi="Symbol" w:hint="default"/>
      </w:rPr>
    </w:lvl>
    <w:lvl w:ilvl="4" w:tplc="04010003" w:tentative="1">
      <w:start w:val="1"/>
      <w:numFmt w:val="bullet"/>
      <w:lvlText w:val="o"/>
      <w:lvlJc w:val="left"/>
      <w:pPr>
        <w:tabs>
          <w:tab w:val="num" w:pos="3765"/>
        </w:tabs>
        <w:ind w:left="3765" w:right="3765" w:hanging="360"/>
      </w:pPr>
      <w:rPr>
        <w:rFonts w:ascii="Courier New" w:hAnsi="Courier New" w:hint="default"/>
      </w:rPr>
    </w:lvl>
    <w:lvl w:ilvl="5" w:tplc="04010005" w:tentative="1">
      <w:start w:val="1"/>
      <w:numFmt w:val="bullet"/>
      <w:lvlText w:val=""/>
      <w:lvlJc w:val="left"/>
      <w:pPr>
        <w:tabs>
          <w:tab w:val="num" w:pos="4485"/>
        </w:tabs>
        <w:ind w:left="4485" w:right="4485" w:hanging="360"/>
      </w:pPr>
      <w:rPr>
        <w:rFonts w:ascii="Wingdings" w:hAnsi="Wingdings" w:hint="default"/>
      </w:rPr>
    </w:lvl>
    <w:lvl w:ilvl="6" w:tplc="04010001" w:tentative="1">
      <w:start w:val="1"/>
      <w:numFmt w:val="bullet"/>
      <w:lvlText w:val=""/>
      <w:lvlJc w:val="left"/>
      <w:pPr>
        <w:tabs>
          <w:tab w:val="num" w:pos="5205"/>
        </w:tabs>
        <w:ind w:left="5205" w:right="5205" w:hanging="360"/>
      </w:pPr>
      <w:rPr>
        <w:rFonts w:ascii="Symbol" w:hAnsi="Symbol" w:hint="default"/>
      </w:rPr>
    </w:lvl>
    <w:lvl w:ilvl="7" w:tplc="04010003" w:tentative="1">
      <w:start w:val="1"/>
      <w:numFmt w:val="bullet"/>
      <w:lvlText w:val="o"/>
      <w:lvlJc w:val="left"/>
      <w:pPr>
        <w:tabs>
          <w:tab w:val="num" w:pos="5925"/>
        </w:tabs>
        <w:ind w:left="5925" w:right="5925" w:hanging="360"/>
      </w:pPr>
      <w:rPr>
        <w:rFonts w:ascii="Courier New" w:hAnsi="Courier New" w:hint="default"/>
      </w:rPr>
    </w:lvl>
    <w:lvl w:ilvl="8" w:tplc="04010005" w:tentative="1">
      <w:start w:val="1"/>
      <w:numFmt w:val="bullet"/>
      <w:lvlText w:val=""/>
      <w:lvlJc w:val="left"/>
      <w:pPr>
        <w:tabs>
          <w:tab w:val="num" w:pos="6645"/>
        </w:tabs>
        <w:ind w:left="6645" w:right="6645" w:hanging="360"/>
      </w:pPr>
      <w:rPr>
        <w:rFonts w:ascii="Wingdings" w:hAnsi="Wingdings" w:hint="default"/>
      </w:rPr>
    </w:lvl>
  </w:abstractNum>
  <w:abstractNum w:abstractNumId="16">
    <w:nsid w:val="31682BC1"/>
    <w:multiLevelType w:val="hybridMultilevel"/>
    <w:tmpl w:val="72B89874"/>
    <w:lvl w:ilvl="0" w:tplc="5CFA7F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66449"/>
    <w:multiLevelType w:val="hybridMultilevel"/>
    <w:tmpl w:val="0F2E93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8">
    <w:nsid w:val="33B42BD6"/>
    <w:multiLevelType w:val="hybridMultilevel"/>
    <w:tmpl w:val="4C281D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A685AFA"/>
    <w:multiLevelType w:val="hybridMultilevel"/>
    <w:tmpl w:val="079C2A2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30D07CA"/>
    <w:multiLevelType w:val="hybridMultilevel"/>
    <w:tmpl w:val="134CB4FC"/>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440A0096"/>
    <w:multiLevelType w:val="hybridMultilevel"/>
    <w:tmpl w:val="59BAB55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6E926EF"/>
    <w:multiLevelType w:val="hybridMultilevel"/>
    <w:tmpl w:val="25B4ACE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651274"/>
    <w:multiLevelType w:val="hybridMultilevel"/>
    <w:tmpl w:val="CFAC7458"/>
    <w:lvl w:ilvl="0" w:tplc="5D7CEF74">
      <w:start w:val="2"/>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0895C08"/>
    <w:multiLevelType w:val="hybridMultilevel"/>
    <w:tmpl w:val="C584D436"/>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A3B52C8"/>
    <w:multiLevelType w:val="hybridMultilevel"/>
    <w:tmpl w:val="D23CBD38"/>
    <w:lvl w:ilvl="0" w:tplc="DF1CD29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D874849"/>
    <w:multiLevelType w:val="hybridMultilevel"/>
    <w:tmpl w:val="964A38CE"/>
    <w:lvl w:ilvl="0" w:tplc="0409000F">
      <w:start w:val="1"/>
      <w:numFmt w:val="decimal"/>
      <w:lvlText w:val="%1."/>
      <w:lvlJc w:val="center"/>
      <w:pPr>
        <w:tabs>
          <w:tab w:val="num" w:pos="648"/>
        </w:tabs>
        <w:ind w:hanging="72"/>
      </w:pPr>
      <w:rPr>
        <w:rFonts w:ascii="Times New Roman" w:hAnsi="Times New Roman" w:cs="Times New Roman"/>
      </w:rPr>
    </w:lvl>
    <w:lvl w:ilvl="1" w:tplc="0401000F">
      <w:start w:val="1"/>
      <w:numFmt w:val="decimal"/>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5E61715E"/>
    <w:multiLevelType w:val="hybridMultilevel"/>
    <w:tmpl w:val="6A0CD604"/>
    <w:lvl w:ilvl="0" w:tplc="42A4E7E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38D76EB"/>
    <w:multiLevelType w:val="hybridMultilevel"/>
    <w:tmpl w:val="D54EB5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7207B0E"/>
    <w:multiLevelType w:val="hybridMultilevel"/>
    <w:tmpl w:val="3308258C"/>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6CBC3C48"/>
    <w:multiLevelType w:val="hybridMultilevel"/>
    <w:tmpl w:val="C7687D3C"/>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70DF5C05"/>
    <w:multiLevelType w:val="hybridMultilevel"/>
    <w:tmpl w:val="99DABCF0"/>
    <w:lvl w:ilvl="0" w:tplc="28B889B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nsid w:val="75EF2A65"/>
    <w:multiLevelType w:val="hybridMultilevel"/>
    <w:tmpl w:val="6AB86E8C"/>
    <w:lvl w:ilvl="0" w:tplc="A2C4D2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6BC4F5C"/>
    <w:multiLevelType w:val="hybridMultilevel"/>
    <w:tmpl w:val="77CAE7F2"/>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7024F88"/>
    <w:multiLevelType w:val="hybridMultilevel"/>
    <w:tmpl w:val="AB7E7C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84A78C5"/>
    <w:multiLevelType w:val="hybridMultilevel"/>
    <w:tmpl w:val="F1423AA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A08649D"/>
    <w:multiLevelType w:val="hybridMultilevel"/>
    <w:tmpl w:val="303CC95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B942DA9"/>
    <w:multiLevelType w:val="hybridMultilevel"/>
    <w:tmpl w:val="C0EA6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4"/>
  </w:num>
  <w:num w:numId="4">
    <w:abstractNumId w:val="37"/>
  </w:num>
  <w:num w:numId="5">
    <w:abstractNumId w:val="32"/>
  </w:num>
  <w:num w:numId="6">
    <w:abstractNumId w:val="18"/>
  </w:num>
  <w:num w:numId="7">
    <w:abstractNumId w:val="31"/>
  </w:num>
  <w:num w:numId="8">
    <w:abstractNumId w:val="25"/>
  </w:num>
  <w:num w:numId="9">
    <w:abstractNumId w:val="13"/>
  </w:num>
  <w:num w:numId="10">
    <w:abstractNumId w:val="17"/>
  </w:num>
  <w:num w:numId="11">
    <w:abstractNumId w:val="34"/>
  </w:num>
  <w:num w:numId="12">
    <w:abstractNumId w:val="23"/>
  </w:num>
  <w:num w:numId="13">
    <w:abstractNumId w:val="4"/>
  </w:num>
  <w:num w:numId="14">
    <w:abstractNumId w:val="10"/>
  </w:num>
  <w:num w:numId="15">
    <w:abstractNumId w:val="19"/>
  </w:num>
  <w:num w:numId="16">
    <w:abstractNumId w:val="36"/>
  </w:num>
  <w:num w:numId="17">
    <w:abstractNumId w:val="7"/>
  </w:num>
  <w:num w:numId="18">
    <w:abstractNumId w:val="21"/>
  </w:num>
  <w:num w:numId="19">
    <w:abstractNumId w:val="6"/>
  </w:num>
  <w:num w:numId="20">
    <w:abstractNumId w:val="11"/>
  </w:num>
  <w:num w:numId="21">
    <w:abstractNumId w:val="35"/>
  </w:num>
  <w:num w:numId="22">
    <w:abstractNumId w:val="1"/>
  </w:num>
  <w:num w:numId="23">
    <w:abstractNumId w:val="15"/>
  </w:num>
  <w:num w:numId="24">
    <w:abstractNumId w:val="26"/>
  </w:num>
  <w:num w:numId="25">
    <w:abstractNumId w:val="9"/>
  </w:num>
  <w:num w:numId="26">
    <w:abstractNumId w:val="12"/>
  </w:num>
  <w:num w:numId="27">
    <w:abstractNumId w:val="30"/>
  </w:num>
  <w:num w:numId="28">
    <w:abstractNumId w:val="2"/>
  </w:num>
  <w:num w:numId="29">
    <w:abstractNumId w:val="3"/>
  </w:num>
  <w:num w:numId="30">
    <w:abstractNumId w:val="5"/>
  </w:num>
  <w:num w:numId="31">
    <w:abstractNumId w:val="20"/>
  </w:num>
  <w:num w:numId="32">
    <w:abstractNumId w:val="29"/>
  </w:num>
  <w:num w:numId="33">
    <w:abstractNumId w:val="22"/>
  </w:num>
  <w:num w:numId="34">
    <w:abstractNumId w:val="24"/>
  </w:num>
  <w:num w:numId="35">
    <w:abstractNumId w:val="8"/>
  </w:num>
  <w:num w:numId="36">
    <w:abstractNumId w:val="27"/>
  </w:num>
  <w:num w:numId="37">
    <w:abstractNumId w:val="0"/>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rsids>
    <w:rsidRoot w:val="001416F0"/>
    <w:rsid w:val="000002E9"/>
    <w:rsid w:val="00001D36"/>
    <w:rsid w:val="00005149"/>
    <w:rsid w:val="000058CD"/>
    <w:rsid w:val="00005D8B"/>
    <w:rsid w:val="00005E09"/>
    <w:rsid w:val="000117F2"/>
    <w:rsid w:val="0001190E"/>
    <w:rsid w:val="0003475A"/>
    <w:rsid w:val="00034D96"/>
    <w:rsid w:val="000353F6"/>
    <w:rsid w:val="00035C0E"/>
    <w:rsid w:val="0003648E"/>
    <w:rsid w:val="00037C57"/>
    <w:rsid w:val="0004205C"/>
    <w:rsid w:val="00044A90"/>
    <w:rsid w:val="00044FB7"/>
    <w:rsid w:val="000452C1"/>
    <w:rsid w:val="00046BF9"/>
    <w:rsid w:val="000544B1"/>
    <w:rsid w:val="0005731B"/>
    <w:rsid w:val="00060ABC"/>
    <w:rsid w:val="00074D61"/>
    <w:rsid w:val="00083AE8"/>
    <w:rsid w:val="000A052D"/>
    <w:rsid w:val="000A4733"/>
    <w:rsid w:val="000A57B8"/>
    <w:rsid w:val="000A653E"/>
    <w:rsid w:val="000C3490"/>
    <w:rsid w:val="000D26AC"/>
    <w:rsid w:val="000D4CFC"/>
    <w:rsid w:val="000E746E"/>
    <w:rsid w:val="000E7D94"/>
    <w:rsid w:val="000F3827"/>
    <w:rsid w:val="000F6C64"/>
    <w:rsid w:val="000F6FC6"/>
    <w:rsid w:val="00102DB9"/>
    <w:rsid w:val="00104290"/>
    <w:rsid w:val="00107494"/>
    <w:rsid w:val="00111AB5"/>
    <w:rsid w:val="00112A5B"/>
    <w:rsid w:val="00113D09"/>
    <w:rsid w:val="00126EBB"/>
    <w:rsid w:val="00130B7D"/>
    <w:rsid w:val="00132975"/>
    <w:rsid w:val="00141603"/>
    <w:rsid w:val="001416F0"/>
    <w:rsid w:val="00142997"/>
    <w:rsid w:val="00142DE3"/>
    <w:rsid w:val="0015401A"/>
    <w:rsid w:val="00155A87"/>
    <w:rsid w:val="0015686C"/>
    <w:rsid w:val="0016039E"/>
    <w:rsid w:val="0016412D"/>
    <w:rsid w:val="00165354"/>
    <w:rsid w:val="00171F44"/>
    <w:rsid w:val="00174B86"/>
    <w:rsid w:val="00177815"/>
    <w:rsid w:val="001926F1"/>
    <w:rsid w:val="00195DA2"/>
    <w:rsid w:val="001B2231"/>
    <w:rsid w:val="001C1CEC"/>
    <w:rsid w:val="001D5E3B"/>
    <w:rsid w:val="001E09C8"/>
    <w:rsid w:val="001E1423"/>
    <w:rsid w:val="001E17BA"/>
    <w:rsid w:val="001F225D"/>
    <w:rsid w:val="001F2B48"/>
    <w:rsid w:val="001F4C6A"/>
    <w:rsid w:val="002059CC"/>
    <w:rsid w:val="00206605"/>
    <w:rsid w:val="00214F02"/>
    <w:rsid w:val="0022595B"/>
    <w:rsid w:val="002319D1"/>
    <w:rsid w:val="0023459D"/>
    <w:rsid w:val="0023784B"/>
    <w:rsid w:val="00237F3A"/>
    <w:rsid w:val="002440E4"/>
    <w:rsid w:val="00261EA0"/>
    <w:rsid w:val="0026373D"/>
    <w:rsid w:val="00263881"/>
    <w:rsid w:val="002642C9"/>
    <w:rsid w:val="00270C23"/>
    <w:rsid w:val="00270CD3"/>
    <w:rsid w:val="002732AD"/>
    <w:rsid w:val="002801A6"/>
    <w:rsid w:val="00284A3A"/>
    <w:rsid w:val="00286D89"/>
    <w:rsid w:val="002A2D23"/>
    <w:rsid w:val="002A361A"/>
    <w:rsid w:val="002A4283"/>
    <w:rsid w:val="002A4C6C"/>
    <w:rsid w:val="002A4CD4"/>
    <w:rsid w:val="002A5CC6"/>
    <w:rsid w:val="002A6E4B"/>
    <w:rsid w:val="002C0CDE"/>
    <w:rsid w:val="002D355C"/>
    <w:rsid w:val="002D3A7F"/>
    <w:rsid w:val="002D6EC1"/>
    <w:rsid w:val="002D6FEF"/>
    <w:rsid w:val="002E11F8"/>
    <w:rsid w:val="002E51D4"/>
    <w:rsid w:val="002F399A"/>
    <w:rsid w:val="002F49E6"/>
    <w:rsid w:val="00311206"/>
    <w:rsid w:val="0033456B"/>
    <w:rsid w:val="003359E3"/>
    <w:rsid w:val="0033685C"/>
    <w:rsid w:val="003418A3"/>
    <w:rsid w:val="00342152"/>
    <w:rsid w:val="00342C0F"/>
    <w:rsid w:val="00361E0A"/>
    <w:rsid w:val="00366AB5"/>
    <w:rsid w:val="00367306"/>
    <w:rsid w:val="003742B2"/>
    <w:rsid w:val="00374EBD"/>
    <w:rsid w:val="00375AE2"/>
    <w:rsid w:val="00380309"/>
    <w:rsid w:val="0038068F"/>
    <w:rsid w:val="00387233"/>
    <w:rsid w:val="00387A50"/>
    <w:rsid w:val="003955B4"/>
    <w:rsid w:val="003B2753"/>
    <w:rsid w:val="003C1740"/>
    <w:rsid w:val="003C557B"/>
    <w:rsid w:val="003C5710"/>
    <w:rsid w:val="003C669D"/>
    <w:rsid w:val="003C6919"/>
    <w:rsid w:val="003D1F91"/>
    <w:rsid w:val="003D58A9"/>
    <w:rsid w:val="003D628A"/>
    <w:rsid w:val="003D7765"/>
    <w:rsid w:val="003F12B2"/>
    <w:rsid w:val="0040157E"/>
    <w:rsid w:val="00401887"/>
    <w:rsid w:val="004139F4"/>
    <w:rsid w:val="00426761"/>
    <w:rsid w:val="00427487"/>
    <w:rsid w:val="00431501"/>
    <w:rsid w:val="00446DA4"/>
    <w:rsid w:val="00451C3C"/>
    <w:rsid w:val="00455732"/>
    <w:rsid w:val="00456A8E"/>
    <w:rsid w:val="00460F35"/>
    <w:rsid w:val="004662E2"/>
    <w:rsid w:val="00470074"/>
    <w:rsid w:val="00480764"/>
    <w:rsid w:val="00482307"/>
    <w:rsid w:val="004906D4"/>
    <w:rsid w:val="0049425B"/>
    <w:rsid w:val="004A17EC"/>
    <w:rsid w:val="004B2D9B"/>
    <w:rsid w:val="004B2DD8"/>
    <w:rsid w:val="004B48F0"/>
    <w:rsid w:val="004C1C2E"/>
    <w:rsid w:val="004C29CF"/>
    <w:rsid w:val="004E1C57"/>
    <w:rsid w:val="004F01FB"/>
    <w:rsid w:val="004F5E75"/>
    <w:rsid w:val="00504EB4"/>
    <w:rsid w:val="00514570"/>
    <w:rsid w:val="00515ED7"/>
    <w:rsid w:val="005214E6"/>
    <w:rsid w:val="005228D5"/>
    <w:rsid w:val="00532244"/>
    <w:rsid w:val="00533726"/>
    <w:rsid w:val="005346C0"/>
    <w:rsid w:val="00537E2D"/>
    <w:rsid w:val="00550620"/>
    <w:rsid w:val="005523A0"/>
    <w:rsid w:val="00567061"/>
    <w:rsid w:val="005711FF"/>
    <w:rsid w:val="005717DA"/>
    <w:rsid w:val="00573F50"/>
    <w:rsid w:val="00574DAC"/>
    <w:rsid w:val="00581436"/>
    <w:rsid w:val="00582AA5"/>
    <w:rsid w:val="005915BB"/>
    <w:rsid w:val="0059305C"/>
    <w:rsid w:val="0059646B"/>
    <w:rsid w:val="00597661"/>
    <w:rsid w:val="005A4E50"/>
    <w:rsid w:val="005B0B52"/>
    <w:rsid w:val="005B54DA"/>
    <w:rsid w:val="005C390B"/>
    <w:rsid w:val="005C3E64"/>
    <w:rsid w:val="005C6651"/>
    <w:rsid w:val="005D2317"/>
    <w:rsid w:val="005D64C7"/>
    <w:rsid w:val="005E18F6"/>
    <w:rsid w:val="005E7815"/>
    <w:rsid w:val="005F11BA"/>
    <w:rsid w:val="005F3635"/>
    <w:rsid w:val="00600996"/>
    <w:rsid w:val="006019BC"/>
    <w:rsid w:val="0060262C"/>
    <w:rsid w:val="00607761"/>
    <w:rsid w:val="00615DF7"/>
    <w:rsid w:val="00621D6E"/>
    <w:rsid w:val="00625D02"/>
    <w:rsid w:val="006312FD"/>
    <w:rsid w:val="00632C2F"/>
    <w:rsid w:val="00633E53"/>
    <w:rsid w:val="00634BB0"/>
    <w:rsid w:val="00635AA6"/>
    <w:rsid w:val="00645A64"/>
    <w:rsid w:val="00670AC7"/>
    <w:rsid w:val="00671376"/>
    <w:rsid w:val="00675446"/>
    <w:rsid w:val="006819C1"/>
    <w:rsid w:val="006821AC"/>
    <w:rsid w:val="006827C8"/>
    <w:rsid w:val="0068485D"/>
    <w:rsid w:val="00692597"/>
    <w:rsid w:val="006A1CFD"/>
    <w:rsid w:val="006A3183"/>
    <w:rsid w:val="006A6E27"/>
    <w:rsid w:val="006B4CA1"/>
    <w:rsid w:val="006C0204"/>
    <w:rsid w:val="006C37E0"/>
    <w:rsid w:val="006C56E4"/>
    <w:rsid w:val="006C5A30"/>
    <w:rsid w:val="006C61FE"/>
    <w:rsid w:val="006D0C6A"/>
    <w:rsid w:val="006D3453"/>
    <w:rsid w:val="006E1E43"/>
    <w:rsid w:val="006E4EBD"/>
    <w:rsid w:val="006E6917"/>
    <w:rsid w:val="006E6C03"/>
    <w:rsid w:val="0070350D"/>
    <w:rsid w:val="0071286D"/>
    <w:rsid w:val="007147E0"/>
    <w:rsid w:val="007172AF"/>
    <w:rsid w:val="00727A4F"/>
    <w:rsid w:val="00734238"/>
    <w:rsid w:val="00737390"/>
    <w:rsid w:val="00740F61"/>
    <w:rsid w:val="00752327"/>
    <w:rsid w:val="007567BA"/>
    <w:rsid w:val="007605F0"/>
    <w:rsid w:val="00763AF4"/>
    <w:rsid w:val="0076411A"/>
    <w:rsid w:val="00764CA1"/>
    <w:rsid w:val="00765002"/>
    <w:rsid w:val="00765B4C"/>
    <w:rsid w:val="00771470"/>
    <w:rsid w:val="00773D23"/>
    <w:rsid w:val="00775DF4"/>
    <w:rsid w:val="0077771F"/>
    <w:rsid w:val="0078586D"/>
    <w:rsid w:val="00792537"/>
    <w:rsid w:val="00793959"/>
    <w:rsid w:val="0079496E"/>
    <w:rsid w:val="007965D1"/>
    <w:rsid w:val="007A2BBB"/>
    <w:rsid w:val="007C2E50"/>
    <w:rsid w:val="007C70BC"/>
    <w:rsid w:val="007C7562"/>
    <w:rsid w:val="007D0918"/>
    <w:rsid w:val="007D495C"/>
    <w:rsid w:val="007D65C2"/>
    <w:rsid w:val="007E3887"/>
    <w:rsid w:val="007F132A"/>
    <w:rsid w:val="008006E6"/>
    <w:rsid w:val="00803A60"/>
    <w:rsid w:val="00804143"/>
    <w:rsid w:val="00812FF0"/>
    <w:rsid w:val="00824B10"/>
    <w:rsid w:val="00825673"/>
    <w:rsid w:val="00832604"/>
    <w:rsid w:val="00835517"/>
    <w:rsid w:val="00837D44"/>
    <w:rsid w:val="00844903"/>
    <w:rsid w:val="00846B73"/>
    <w:rsid w:val="00846C31"/>
    <w:rsid w:val="00850501"/>
    <w:rsid w:val="00855414"/>
    <w:rsid w:val="00860F47"/>
    <w:rsid w:val="008638C5"/>
    <w:rsid w:val="00864D84"/>
    <w:rsid w:val="00871A03"/>
    <w:rsid w:val="008735F2"/>
    <w:rsid w:val="00883915"/>
    <w:rsid w:val="008A1AE3"/>
    <w:rsid w:val="008A4D27"/>
    <w:rsid w:val="008B0CA1"/>
    <w:rsid w:val="008B32A1"/>
    <w:rsid w:val="008B5019"/>
    <w:rsid w:val="008C0706"/>
    <w:rsid w:val="008C309A"/>
    <w:rsid w:val="008D1557"/>
    <w:rsid w:val="008D5A0D"/>
    <w:rsid w:val="008E1877"/>
    <w:rsid w:val="008E2F8A"/>
    <w:rsid w:val="008E3CAF"/>
    <w:rsid w:val="008F5C7A"/>
    <w:rsid w:val="008F6CE8"/>
    <w:rsid w:val="00905C58"/>
    <w:rsid w:val="00907FEE"/>
    <w:rsid w:val="0091015C"/>
    <w:rsid w:val="009119C8"/>
    <w:rsid w:val="00922B53"/>
    <w:rsid w:val="009238A6"/>
    <w:rsid w:val="00932CA7"/>
    <w:rsid w:val="0093569F"/>
    <w:rsid w:val="00936116"/>
    <w:rsid w:val="009362A2"/>
    <w:rsid w:val="00936B60"/>
    <w:rsid w:val="0093704B"/>
    <w:rsid w:val="009371C8"/>
    <w:rsid w:val="00940C76"/>
    <w:rsid w:val="0094443F"/>
    <w:rsid w:val="00954298"/>
    <w:rsid w:val="00962347"/>
    <w:rsid w:val="009649EF"/>
    <w:rsid w:val="00967840"/>
    <w:rsid w:val="0097355F"/>
    <w:rsid w:val="00977616"/>
    <w:rsid w:val="0099228D"/>
    <w:rsid w:val="00995973"/>
    <w:rsid w:val="009A02DE"/>
    <w:rsid w:val="009B7085"/>
    <w:rsid w:val="009B76A7"/>
    <w:rsid w:val="009C7B91"/>
    <w:rsid w:val="009D0505"/>
    <w:rsid w:val="009D21C0"/>
    <w:rsid w:val="009D51DB"/>
    <w:rsid w:val="009E1A30"/>
    <w:rsid w:val="009E6234"/>
    <w:rsid w:val="009F4E1B"/>
    <w:rsid w:val="009F7458"/>
    <w:rsid w:val="00A05294"/>
    <w:rsid w:val="00A05749"/>
    <w:rsid w:val="00A12BCC"/>
    <w:rsid w:val="00A220EC"/>
    <w:rsid w:val="00A32108"/>
    <w:rsid w:val="00A32E00"/>
    <w:rsid w:val="00A336D0"/>
    <w:rsid w:val="00A41EB8"/>
    <w:rsid w:val="00A4200A"/>
    <w:rsid w:val="00A43CD7"/>
    <w:rsid w:val="00A44D56"/>
    <w:rsid w:val="00A47021"/>
    <w:rsid w:val="00A4734A"/>
    <w:rsid w:val="00A6661C"/>
    <w:rsid w:val="00A70E2C"/>
    <w:rsid w:val="00A81DCE"/>
    <w:rsid w:val="00A867F1"/>
    <w:rsid w:val="00A86FCD"/>
    <w:rsid w:val="00AA038E"/>
    <w:rsid w:val="00AA0AF9"/>
    <w:rsid w:val="00AA2004"/>
    <w:rsid w:val="00AA2152"/>
    <w:rsid w:val="00AA7D8F"/>
    <w:rsid w:val="00AB0AFC"/>
    <w:rsid w:val="00AB27C2"/>
    <w:rsid w:val="00AB2BF6"/>
    <w:rsid w:val="00AB3759"/>
    <w:rsid w:val="00AB56D3"/>
    <w:rsid w:val="00AB6ED4"/>
    <w:rsid w:val="00AB72C5"/>
    <w:rsid w:val="00AC0BF9"/>
    <w:rsid w:val="00AC1881"/>
    <w:rsid w:val="00AC505E"/>
    <w:rsid w:val="00AD40A0"/>
    <w:rsid w:val="00AD5DB8"/>
    <w:rsid w:val="00AE1AD4"/>
    <w:rsid w:val="00AE5EBD"/>
    <w:rsid w:val="00B01AEB"/>
    <w:rsid w:val="00B118D1"/>
    <w:rsid w:val="00B135FA"/>
    <w:rsid w:val="00B14C5D"/>
    <w:rsid w:val="00B2069A"/>
    <w:rsid w:val="00B26237"/>
    <w:rsid w:val="00B31411"/>
    <w:rsid w:val="00B41696"/>
    <w:rsid w:val="00B42A19"/>
    <w:rsid w:val="00B53CDE"/>
    <w:rsid w:val="00B54A90"/>
    <w:rsid w:val="00B573BD"/>
    <w:rsid w:val="00B579F3"/>
    <w:rsid w:val="00B62285"/>
    <w:rsid w:val="00B644D3"/>
    <w:rsid w:val="00B70504"/>
    <w:rsid w:val="00B70E11"/>
    <w:rsid w:val="00B7126C"/>
    <w:rsid w:val="00B7150E"/>
    <w:rsid w:val="00B71C95"/>
    <w:rsid w:val="00B802EE"/>
    <w:rsid w:val="00B87BB1"/>
    <w:rsid w:val="00B9492A"/>
    <w:rsid w:val="00B97C1C"/>
    <w:rsid w:val="00BA426D"/>
    <w:rsid w:val="00BA5B89"/>
    <w:rsid w:val="00BA6560"/>
    <w:rsid w:val="00BA6643"/>
    <w:rsid w:val="00BA7EC4"/>
    <w:rsid w:val="00BB09B2"/>
    <w:rsid w:val="00BB322A"/>
    <w:rsid w:val="00BB6922"/>
    <w:rsid w:val="00BB6E4B"/>
    <w:rsid w:val="00BC0EE6"/>
    <w:rsid w:val="00BC6D8A"/>
    <w:rsid w:val="00BC6DBB"/>
    <w:rsid w:val="00BC6FD5"/>
    <w:rsid w:val="00BD05F1"/>
    <w:rsid w:val="00BD4310"/>
    <w:rsid w:val="00BD603B"/>
    <w:rsid w:val="00BD79A8"/>
    <w:rsid w:val="00BE07DF"/>
    <w:rsid w:val="00BE45E3"/>
    <w:rsid w:val="00BE4A5A"/>
    <w:rsid w:val="00C015F1"/>
    <w:rsid w:val="00C028AC"/>
    <w:rsid w:val="00C129D6"/>
    <w:rsid w:val="00C1304F"/>
    <w:rsid w:val="00C25D22"/>
    <w:rsid w:val="00C33A00"/>
    <w:rsid w:val="00C44471"/>
    <w:rsid w:val="00C4617D"/>
    <w:rsid w:val="00C4695D"/>
    <w:rsid w:val="00C47142"/>
    <w:rsid w:val="00C53055"/>
    <w:rsid w:val="00C55AF3"/>
    <w:rsid w:val="00C566E0"/>
    <w:rsid w:val="00C6285E"/>
    <w:rsid w:val="00C67473"/>
    <w:rsid w:val="00C70546"/>
    <w:rsid w:val="00C80ED0"/>
    <w:rsid w:val="00C8539D"/>
    <w:rsid w:val="00C86996"/>
    <w:rsid w:val="00C86E23"/>
    <w:rsid w:val="00C87305"/>
    <w:rsid w:val="00C94EF4"/>
    <w:rsid w:val="00C96F4D"/>
    <w:rsid w:val="00CA2043"/>
    <w:rsid w:val="00CA681C"/>
    <w:rsid w:val="00CA73C4"/>
    <w:rsid w:val="00CC25E4"/>
    <w:rsid w:val="00CC7F04"/>
    <w:rsid w:val="00CD0B9F"/>
    <w:rsid w:val="00CE14E9"/>
    <w:rsid w:val="00CF65DB"/>
    <w:rsid w:val="00D01FB9"/>
    <w:rsid w:val="00D049FA"/>
    <w:rsid w:val="00D05356"/>
    <w:rsid w:val="00D10F5C"/>
    <w:rsid w:val="00D24599"/>
    <w:rsid w:val="00D354E0"/>
    <w:rsid w:val="00D40729"/>
    <w:rsid w:val="00D4130B"/>
    <w:rsid w:val="00D41540"/>
    <w:rsid w:val="00D54B0F"/>
    <w:rsid w:val="00D54BB2"/>
    <w:rsid w:val="00D54DCA"/>
    <w:rsid w:val="00D554EB"/>
    <w:rsid w:val="00D563A2"/>
    <w:rsid w:val="00D60497"/>
    <w:rsid w:val="00D61175"/>
    <w:rsid w:val="00D6404F"/>
    <w:rsid w:val="00D65256"/>
    <w:rsid w:val="00D72B67"/>
    <w:rsid w:val="00D82647"/>
    <w:rsid w:val="00D831FA"/>
    <w:rsid w:val="00D8714D"/>
    <w:rsid w:val="00D92392"/>
    <w:rsid w:val="00D9287E"/>
    <w:rsid w:val="00D937E1"/>
    <w:rsid w:val="00D94FA5"/>
    <w:rsid w:val="00D9784A"/>
    <w:rsid w:val="00DA402F"/>
    <w:rsid w:val="00DA570D"/>
    <w:rsid w:val="00DA78BD"/>
    <w:rsid w:val="00DB48AA"/>
    <w:rsid w:val="00DC179A"/>
    <w:rsid w:val="00DC5FAE"/>
    <w:rsid w:val="00DC75BE"/>
    <w:rsid w:val="00DD0CA3"/>
    <w:rsid w:val="00DD6831"/>
    <w:rsid w:val="00DD7D30"/>
    <w:rsid w:val="00E064FF"/>
    <w:rsid w:val="00E07765"/>
    <w:rsid w:val="00E13667"/>
    <w:rsid w:val="00E25358"/>
    <w:rsid w:val="00E27131"/>
    <w:rsid w:val="00E50CB0"/>
    <w:rsid w:val="00E50F30"/>
    <w:rsid w:val="00E5336A"/>
    <w:rsid w:val="00E55EDA"/>
    <w:rsid w:val="00E64478"/>
    <w:rsid w:val="00E654EC"/>
    <w:rsid w:val="00E729FB"/>
    <w:rsid w:val="00E76D16"/>
    <w:rsid w:val="00E9690B"/>
    <w:rsid w:val="00EA42EE"/>
    <w:rsid w:val="00EA5F57"/>
    <w:rsid w:val="00EB1A67"/>
    <w:rsid w:val="00EB23C9"/>
    <w:rsid w:val="00EB3751"/>
    <w:rsid w:val="00EB3776"/>
    <w:rsid w:val="00EB43C9"/>
    <w:rsid w:val="00EC4111"/>
    <w:rsid w:val="00ED1FCA"/>
    <w:rsid w:val="00ED74FC"/>
    <w:rsid w:val="00EE25EE"/>
    <w:rsid w:val="00EE4BCB"/>
    <w:rsid w:val="00EE6BD8"/>
    <w:rsid w:val="00EF1F6C"/>
    <w:rsid w:val="00EF4B47"/>
    <w:rsid w:val="00EF536A"/>
    <w:rsid w:val="00EF59C8"/>
    <w:rsid w:val="00EF625A"/>
    <w:rsid w:val="00EF6716"/>
    <w:rsid w:val="00F013C6"/>
    <w:rsid w:val="00F03118"/>
    <w:rsid w:val="00F10E64"/>
    <w:rsid w:val="00F1275C"/>
    <w:rsid w:val="00F30F20"/>
    <w:rsid w:val="00F32F81"/>
    <w:rsid w:val="00F32FF4"/>
    <w:rsid w:val="00F402F6"/>
    <w:rsid w:val="00F42DBA"/>
    <w:rsid w:val="00F53823"/>
    <w:rsid w:val="00F53C9C"/>
    <w:rsid w:val="00F57159"/>
    <w:rsid w:val="00F61B48"/>
    <w:rsid w:val="00F62734"/>
    <w:rsid w:val="00F65E55"/>
    <w:rsid w:val="00F66FD6"/>
    <w:rsid w:val="00F728BE"/>
    <w:rsid w:val="00F7486B"/>
    <w:rsid w:val="00F7716A"/>
    <w:rsid w:val="00F83FCB"/>
    <w:rsid w:val="00F87845"/>
    <w:rsid w:val="00F93083"/>
    <w:rsid w:val="00F93E4B"/>
    <w:rsid w:val="00F965A5"/>
    <w:rsid w:val="00FA54D4"/>
    <w:rsid w:val="00FA5822"/>
    <w:rsid w:val="00FA663D"/>
    <w:rsid w:val="00FB1DFB"/>
    <w:rsid w:val="00FB1F17"/>
    <w:rsid w:val="00FB2CFC"/>
    <w:rsid w:val="00FB4D3B"/>
    <w:rsid w:val="00FD064A"/>
    <w:rsid w:val="00FD0867"/>
    <w:rsid w:val="00FE7B3B"/>
    <w:rsid w:val="00FE7D4B"/>
    <w:rsid w:val="00FF0B6B"/>
    <w:rsid w:val="00FF37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23"/>
    <w:rPr>
      <w:sz w:val="24"/>
      <w:szCs w:val="24"/>
    </w:rPr>
  </w:style>
  <w:style w:type="paragraph" w:styleId="Heading1">
    <w:name w:val="heading 1"/>
    <w:basedOn w:val="Normal"/>
    <w:next w:val="Normal"/>
    <w:link w:val="Heading1Char"/>
    <w:uiPriority w:val="99"/>
    <w:qFormat/>
    <w:rsid w:val="003368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3685C"/>
    <w:pPr>
      <w:keepNext/>
      <w:bidi/>
      <w:spacing w:before="240" w:after="60"/>
      <w:outlineLvl w:val="1"/>
    </w:pPr>
    <w:rPr>
      <w:rFonts w:ascii="Arial" w:hAnsi="Arial" w:cs="Arial"/>
      <w:b/>
      <w:bCs/>
      <w:i/>
      <w:iCs/>
      <w:sz w:val="28"/>
      <w:szCs w:val="28"/>
      <w:lang w:eastAsia="ar-SA"/>
    </w:rPr>
  </w:style>
  <w:style w:type="paragraph" w:styleId="Heading9">
    <w:name w:val="heading 9"/>
    <w:basedOn w:val="Normal"/>
    <w:link w:val="Heading9Char"/>
    <w:uiPriority w:val="99"/>
    <w:qFormat/>
    <w:rsid w:val="003D7765"/>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033B"/>
    <w:rPr>
      <w:rFonts w:asciiTheme="majorHAnsi" w:eastAsiaTheme="majorEastAsia" w:hAnsiTheme="majorHAnsi" w:cstheme="majorBidi"/>
      <w:b/>
      <w:bCs/>
      <w:i/>
      <w:iCs/>
      <w:sz w:val="28"/>
      <w:szCs w:val="28"/>
    </w:rPr>
  </w:style>
  <w:style w:type="character" w:customStyle="1" w:styleId="Heading9Char">
    <w:name w:val="Heading 9 Char"/>
    <w:basedOn w:val="DefaultParagraphFont"/>
    <w:link w:val="Heading9"/>
    <w:uiPriority w:val="9"/>
    <w:semiHidden/>
    <w:rsid w:val="00CD033B"/>
    <w:rPr>
      <w:rFonts w:asciiTheme="majorHAnsi" w:eastAsiaTheme="majorEastAsia" w:hAnsiTheme="majorHAnsi" w:cstheme="majorBidi"/>
    </w:rPr>
  </w:style>
  <w:style w:type="table" w:styleId="TableGrid">
    <w:name w:val="Table Grid"/>
    <w:basedOn w:val="TableNormal"/>
    <w:uiPriority w:val="59"/>
    <w:rsid w:val="003D77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7765"/>
    <w:rPr>
      <w:rFonts w:cs="Times New Roman"/>
      <w:color w:val="0000FF"/>
      <w:u w:val="single"/>
    </w:rPr>
  </w:style>
  <w:style w:type="paragraph" w:styleId="NormalWeb">
    <w:name w:val="Normal (Web)"/>
    <w:basedOn w:val="Normal"/>
    <w:uiPriority w:val="99"/>
    <w:rsid w:val="0033685C"/>
    <w:pPr>
      <w:spacing w:before="100" w:beforeAutospacing="1" w:after="100" w:afterAutospacing="1"/>
    </w:pPr>
    <w:rPr>
      <w:color w:val="000000"/>
    </w:rPr>
  </w:style>
  <w:style w:type="paragraph" w:styleId="BalloonText">
    <w:name w:val="Balloon Text"/>
    <w:basedOn w:val="Normal"/>
    <w:link w:val="BalloonTextChar"/>
    <w:uiPriority w:val="99"/>
    <w:semiHidden/>
    <w:rsid w:val="00C94EF4"/>
    <w:rPr>
      <w:rFonts w:ascii="Tahoma" w:hAnsi="Tahoma" w:cs="Tahoma"/>
      <w:sz w:val="16"/>
      <w:szCs w:val="16"/>
    </w:rPr>
  </w:style>
  <w:style w:type="character" w:customStyle="1" w:styleId="BalloonTextChar">
    <w:name w:val="Balloon Text Char"/>
    <w:basedOn w:val="DefaultParagraphFont"/>
    <w:link w:val="BalloonText"/>
    <w:uiPriority w:val="99"/>
    <w:semiHidden/>
    <w:rsid w:val="00CD033B"/>
    <w:rPr>
      <w:sz w:val="0"/>
      <w:szCs w:val="0"/>
    </w:rPr>
  </w:style>
  <w:style w:type="character" w:customStyle="1" w:styleId="CharChar">
    <w:name w:val="Char Char"/>
    <w:basedOn w:val="DefaultParagraphFont"/>
    <w:uiPriority w:val="99"/>
    <w:rsid w:val="006E6917"/>
    <w:rPr>
      <w:rFonts w:ascii="Monotype Corsiva" w:hAnsi="Monotype Corsiva" w:cs="Times New Roman"/>
      <w:b/>
      <w:bCs/>
      <w:sz w:val="28"/>
      <w:szCs w:val="28"/>
      <w:lang w:val="en-US" w:eastAsia="ar-SA" w:bidi="ar-SA"/>
    </w:rPr>
  </w:style>
  <w:style w:type="paragraph" w:styleId="BodyText">
    <w:name w:val="Body Text"/>
    <w:basedOn w:val="Normal"/>
    <w:link w:val="BodyTextChar"/>
    <w:uiPriority w:val="99"/>
    <w:rsid w:val="006E6917"/>
    <w:pPr>
      <w:jc w:val="lowKashida"/>
    </w:pPr>
    <w:rPr>
      <w:rFonts w:cs="Traditional Arabic"/>
      <w:sz w:val="28"/>
      <w:szCs w:val="33"/>
    </w:rPr>
  </w:style>
  <w:style w:type="character" w:customStyle="1" w:styleId="BodyTextChar">
    <w:name w:val="Body Text Char"/>
    <w:basedOn w:val="DefaultParagraphFont"/>
    <w:link w:val="BodyText"/>
    <w:uiPriority w:val="99"/>
    <w:semiHidden/>
    <w:rsid w:val="00CD033B"/>
    <w:rPr>
      <w:sz w:val="24"/>
      <w:szCs w:val="24"/>
    </w:rPr>
  </w:style>
  <w:style w:type="paragraph" w:styleId="Footer">
    <w:name w:val="footer"/>
    <w:basedOn w:val="Normal"/>
    <w:link w:val="FooterChar"/>
    <w:uiPriority w:val="99"/>
    <w:rsid w:val="00270C23"/>
    <w:pPr>
      <w:tabs>
        <w:tab w:val="center" w:pos="4320"/>
        <w:tab w:val="right" w:pos="8640"/>
      </w:tabs>
    </w:pPr>
  </w:style>
  <w:style w:type="character" w:customStyle="1" w:styleId="FooterChar">
    <w:name w:val="Footer Char"/>
    <w:basedOn w:val="DefaultParagraphFont"/>
    <w:link w:val="Footer"/>
    <w:uiPriority w:val="99"/>
    <w:semiHidden/>
    <w:rsid w:val="00CD033B"/>
    <w:rPr>
      <w:sz w:val="24"/>
      <w:szCs w:val="24"/>
    </w:rPr>
  </w:style>
  <w:style w:type="character" w:styleId="PageNumber">
    <w:name w:val="page number"/>
    <w:basedOn w:val="DefaultParagraphFont"/>
    <w:uiPriority w:val="99"/>
    <w:rsid w:val="00270C23"/>
    <w:rPr>
      <w:rFonts w:cs="Times New Roman"/>
    </w:rPr>
  </w:style>
  <w:style w:type="character" w:styleId="FollowedHyperlink">
    <w:name w:val="FollowedHyperlink"/>
    <w:basedOn w:val="DefaultParagraphFont"/>
    <w:uiPriority w:val="99"/>
    <w:rsid w:val="00132975"/>
    <w:rPr>
      <w:rFonts w:cs="Times New Roman"/>
      <w:color w:val="800080"/>
      <w:u w:val="single"/>
    </w:rPr>
  </w:style>
  <w:style w:type="paragraph" w:styleId="Header">
    <w:name w:val="header"/>
    <w:basedOn w:val="Normal"/>
    <w:link w:val="HeaderChar"/>
    <w:uiPriority w:val="99"/>
    <w:rsid w:val="004F5E75"/>
    <w:pPr>
      <w:tabs>
        <w:tab w:val="center" w:pos="4153"/>
        <w:tab w:val="right" w:pos="8306"/>
      </w:tabs>
    </w:pPr>
  </w:style>
  <w:style w:type="character" w:customStyle="1" w:styleId="HeaderChar">
    <w:name w:val="Header Char"/>
    <w:basedOn w:val="DefaultParagraphFont"/>
    <w:link w:val="Header"/>
    <w:uiPriority w:val="99"/>
    <w:semiHidden/>
    <w:rsid w:val="00CD033B"/>
    <w:rPr>
      <w:sz w:val="24"/>
      <w:szCs w:val="24"/>
    </w:rPr>
  </w:style>
  <w:style w:type="paragraph" w:styleId="ListParagraph">
    <w:name w:val="List Paragraph"/>
    <w:basedOn w:val="Normal"/>
    <w:uiPriority w:val="34"/>
    <w:qFormat/>
    <w:rsid w:val="00C8539D"/>
    <w:pPr>
      <w:ind w:left="720"/>
    </w:pPr>
  </w:style>
  <w:style w:type="paragraph" w:customStyle="1" w:styleId="Default">
    <w:name w:val="Default"/>
    <w:rsid w:val="004B2DD8"/>
    <w:pPr>
      <w:widowControl w:val="0"/>
      <w:autoSpaceDE w:val="0"/>
      <w:autoSpaceDN w:val="0"/>
      <w:adjustRightInd w:val="0"/>
    </w:pPr>
    <w:rPr>
      <w:rFonts w:eastAsiaTheme="minorEastAsia"/>
      <w:color w:val="000000"/>
      <w:sz w:val="24"/>
      <w:szCs w:val="24"/>
      <w:lang w:val="en-CA" w:eastAsia="en-CA"/>
    </w:rPr>
  </w:style>
  <w:style w:type="paragraph" w:styleId="BodyTextIndent">
    <w:name w:val="Body Text Indent"/>
    <w:basedOn w:val="Normal"/>
    <w:link w:val="BodyTextIndentChar"/>
    <w:uiPriority w:val="99"/>
    <w:unhideWhenUsed/>
    <w:rsid w:val="001E09C8"/>
    <w:pPr>
      <w:spacing w:after="120"/>
      <w:ind w:left="360"/>
    </w:pPr>
  </w:style>
  <w:style w:type="character" w:customStyle="1" w:styleId="BodyTextIndentChar">
    <w:name w:val="Body Text Indent Char"/>
    <w:basedOn w:val="DefaultParagraphFont"/>
    <w:link w:val="BodyTextIndent"/>
    <w:uiPriority w:val="99"/>
    <w:rsid w:val="001E09C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23"/>
    <w:rPr>
      <w:sz w:val="24"/>
      <w:szCs w:val="24"/>
    </w:rPr>
  </w:style>
  <w:style w:type="paragraph" w:styleId="Heading1">
    <w:name w:val="heading 1"/>
    <w:basedOn w:val="Normal"/>
    <w:next w:val="Normal"/>
    <w:link w:val="Heading1Char"/>
    <w:uiPriority w:val="99"/>
    <w:qFormat/>
    <w:rsid w:val="003368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3685C"/>
    <w:pPr>
      <w:keepNext/>
      <w:bidi/>
      <w:spacing w:before="240" w:after="60"/>
      <w:outlineLvl w:val="1"/>
    </w:pPr>
    <w:rPr>
      <w:rFonts w:ascii="Arial" w:hAnsi="Arial" w:cs="Arial"/>
      <w:b/>
      <w:bCs/>
      <w:i/>
      <w:iCs/>
      <w:sz w:val="28"/>
      <w:szCs w:val="28"/>
      <w:lang w:eastAsia="ar-SA"/>
    </w:rPr>
  </w:style>
  <w:style w:type="paragraph" w:styleId="Heading9">
    <w:name w:val="heading 9"/>
    <w:basedOn w:val="Normal"/>
    <w:link w:val="Heading9Char"/>
    <w:uiPriority w:val="99"/>
    <w:qFormat/>
    <w:rsid w:val="003D7765"/>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033B"/>
    <w:rPr>
      <w:rFonts w:asciiTheme="majorHAnsi" w:eastAsiaTheme="majorEastAsia" w:hAnsiTheme="majorHAnsi" w:cstheme="majorBidi"/>
      <w:b/>
      <w:bCs/>
      <w:i/>
      <w:iCs/>
      <w:sz w:val="28"/>
      <w:szCs w:val="28"/>
    </w:rPr>
  </w:style>
  <w:style w:type="character" w:customStyle="1" w:styleId="Heading9Char">
    <w:name w:val="Heading 9 Char"/>
    <w:basedOn w:val="DefaultParagraphFont"/>
    <w:link w:val="Heading9"/>
    <w:uiPriority w:val="9"/>
    <w:semiHidden/>
    <w:rsid w:val="00CD033B"/>
    <w:rPr>
      <w:rFonts w:asciiTheme="majorHAnsi" w:eastAsiaTheme="majorEastAsia" w:hAnsiTheme="majorHAnsi" w:cstheme="majorBidi"/>
    </w:rPr>
  </w:style>
  <w:style w:type="table" w:styleId="TableGrid">
    <w:name w:val="Table Grid"/>
    <w:basedOn w:val="TableNormal"/>
    <w:uiPriority w:val="59"/>
    <w:rsid w:val="003D77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7765"/>
    <w:rPr>
      <w:rFonts w:cs="Times New Roman"/>
      <w:color w:val="0000FF"/>
      <w:u w:val="single"/>
    </w:rPr>
  </w:style>
  <w:style w:type="paragraph" w:styleId="NormalWeb">
    <w:name w:val="Normal (Web)"/>
    <w:basedOn w:val="Normal"/>
    <w:uiPriority w:val="99"/>
    <w:rsid w:val="0033685C"/>
    <w:pPr>
      <w:spacing w:before="100" w:beforeAutospacing="1" w:after="100" w:afterAutospacing="1"/>
    </w:pPr>
    <w:rPr>
      <w:color w:val="000000"/>
    </w:rPr>
  </w:style>
  <w:style w:type="paragraph" w:styleId="BalloonText">
    <w:name w:val="Balloon Text"/>
    <w:basedOn w:val="Normal"/>
    <w:link w:val="BalloonTextChar"/>
    <w:uiPriority w:val="99"/>
    <w:semiHidden/>
    <w:rsid w:val="00C94EF4"/>
    <w:rPr>
      <w:rFonts w:ascii="Tahoma" w:hAnsi="Tahoma" w:cs="Tahoma"/>
      <w:sz w:val="16"/>
      <w:szCs w:val="16"/>
    </w:rPr>
  </w:style>
  <w:style w:type="character" w:customStyle="1" w:styleId="BalloonTextChar">
    <w:name w:val="Balloon Text Char"/>
    <w:basedOn w:val="DefaultParagraphFont"/>
    <w:link w:val="BalloonText"/>
    <w:uiPriority w:val="99"/>
    <w:semiHidden/>
    <w:rsid w:val="00CD033B"/>
    <w:rPr>
      <w:sz w:val="0"/>
      <w:szCs w:val="0"/>
    </w:rPr>
  </w:style>
  <w:style w:type="character" w:customStyle="1" w:styleId="CharChar">
    <w:name w:val="Char Char"/>
    <w:basedOn w:val="DefaultParagraphFont"/>
    <w:uiPriority w:val="99"/>
    <w:rsid w:val="006E6917"/>
    <w:rPr>
      <w:rFonts w:ascii="Monotype Corsiva" w:hAnsi="Monotype Corsiva" w:cs="Times New Roman"/>
      <w:b/>
      <w:bCs/>
      <w:sz w:val="28"/>
      <w:szCs w:val="28"/>
      <w:lang w:val="en-US" w:eastAsia="ar-SA" w:bidi="ar-SA"/>
    </w:rPr>
  </w:style>
  <w:style w:type="paragraph" w:styleId="BodyText">
    <w:name w:val="Body Text"/>
    <w:basedOn w:val="Normal"/>
    <w:link w:val="BodyTextChar"/>
    <w:uiPriority w:val="99"/>
    <w:rsid w:val="006E6917"/>
    <w:pPr>
      <w:jc w:val="lowKashida"/>
    </w:pPr>
    <w:rPr>
      <w:rFonts w:cs="Traditional Arabic"/>
      <w:sz w:val="28"/>
      <w:szCs w:val="33"/>
    </w:rPr>
  </w:style>
  <w:style w:type="character" w:customStyle="1" w:styleId="BodyTextChar">
    <w:name w:val="Body Text Char"/>
    <w:basedOn w:val="DefaultParagraphFont"/>
    <w:link w:val="BodyText"/>
    <w:uiPriority w:val="99"/>
    <w:semiHidden/>
    <w:rsid w:val="00CD033B"/>
    <w:rPr>
      <w:sz w:val="24"/>
      <w:szCs w:val="24"/>
    </w:rPr>
  </w:style>
  <w:style w:type="paragraph" w:styleId="Footer">
    <w:name w:val="footer"/>
    <w:basedOn w:val="Normal"/>
    <w:link w:val="FooterChar"/>
    <w:uiPriority w:val="99"/>
    <w:rsid w:val="00270C23"/>
    <w:pPr>
      <w:tabs>
        <w:tab w:val="center" w:pos="4320"/>
        <w:tab w:val="right" w:pos="8640"/>
      </w:tabs>
    </w:pPr>
  </w:style>
  <w:style w:type="character" w:customStyle="1" w:styleId="FooterChar">
    <w:name w:val="Footer Char"/>
    <w:basedOn w:val="DefaultParagraphFont"/>
    <w:link w:val="Footer"/>
    <w:uiPriority w:val="99"/>
    <w:semiHidden/>
    <w:rsid w:val="00CD033B"/>
    <w:rPr>
      <w:sz w:val="24"/>
      <w:szCs w:val="24"/>
    </w:rPr>
  </w:style>
  <w:style w:type="character" w:styleId="PageNumber">
    <w:name w:val="page number"/>
    <w:basedOn w:val="DefaultParagraphFont"/>
    <w:uiPriority w:val="99"/>
    <w:rsid w:val="00270C23"/>
    <w:rPr>
      <w:rFonts w:cs="Times New Roman"/>
    </w:rPr>
  </w:style>
  <w:style w:type="character" w:styleId="FollowedHyperlink">
    <w:name w:val="FollowedHyperlink"/>
    <w:basedOn w:val="DefaultParagraphFont"/>
    <w:uiPriority w:val="99"/>
    <w:rsid w:val="00132975"/>
    <w:rPr>
      <w:rFonts w:cs="Times New Roman"/>
      <w:color w:val="800080"/>
      <w:u w:val="single"/>
    </w:rPr>
  </w:style>
  <w:style w:type="paragraph" w:styleId="Header">
    <w:name w:val="header"/>
    <w:basedOn w:val="Normal"/>
    <w:link w:val="HeaderChar"/>
    <w:uiPriority w:val="99"/>
    <w:rsid w:val="004F5E75"/>
    <w:pPr>
      <w:tabs>
        <w:tab w:val="center" w:pos="4153"/>
        <w:tab w:val="right" w:pos="8306"/>
      </w:tabs>
    </w:pPr>
  </w:style>
  <w:style w:type="character" w:customStyle="1" w:styleId="HeaderChar">
    <w:name w:val="Header Char"/>
    <w:basedOn w:val="DefaultParagraphFont"/>
    <w:link w:val="Header"/>
    <w:uiPriority w:val="99"/>
    <w:semiHidden/>
    <w:rsid w:val="00CD033B"/>
    <w:rPr>
      <w:sz w:val="24"/>
      <w:szCs w:val="24"/>
    </w:rPr>
  </w:style>
  <w:style w:type="paragraph" w:styleId="ListParagraph">
    <w:name w:val="List Paragraph"/>
    <w:basedOn w:val="Normal"/>
    <w:uiPriority w:val="34"/>
    <w:qFormat/>
    <w:rsid w:val="00C8539D"/>
    <w:pPr>
      <w:ind w:left="720"/>
    </w:pPr>
  </w:style>
  <w:style w:type="paragraph" w:customStyle="1" w:styleId="Default">
    <w:name w:val="Default"/>
    <w:rsid w:val="004B2DD8"/>
    <w:pPr>
      <w:widowControl w:val="0"/>
      <w:autoSpaceDE w:val="0"/>
      <w:autoSpaceDN w:val="0"/>
      <w:adjustRightInd w:val="0"/>
    </w:pPr>
    <w:rPr>
      <w:rFonts w:eastAsiaTheme="minorEastAsia"/>
      <w:color w:val="000000"/>
      <w:sz w:val="24"/>
      <w:szCs w:val="24"/>
      <w:lang w:val="en-CA" w:eastAsia="en-CA"/>
    </w:rPr>
  </w:style>
  <w:style w:type="paragraph" w:styleId="BodyTextIndent">
    <w:name w:val="Body Text Indent"/>
    <w:basedOn w:val="Normal"/>
    <w:link w:val="BodyTextIndentChar"/>
    <w:uiPriority w:val="99"/>
    <w:semiHidden/>
    <w:unhideWhenUsed/>
    <w:rsid w:val="001E09C8"/>
    <w:pPr>
      <w:spacing w:after="120"/>
      <w:ind w:left="360"/>
    </w:pPr>
  </w:style>
  <w:style w:type="character" w:customStyle="1" w:styleId="BodyTextIndentChar">
    <w:name w:val="Body Text Indent Char"/>
    <w:basedOn w:val="DefaultParagraphFont"/>
    <w:link w:val="BodyTextIndent"/>
    <w:uiPriority w:val="99"/>
    <w:semiHidden/>
    <w:rsid w:val="001E09C8"/>
    <w:rPr>
      <w:sz w:val="24"/>
      <w:szCs w:val="24"/>
    </w:rPr>
  </w:style>
</w:styles>
</file>

<file path=word/webSettings.xml><?xml version="1.0" encoding="utf-8"?>
<w:webSettings xmlns:r="http://schemas.openxmlformats.org/officeDocument/2006/relationships" xmlns:w="http://schemas.openxmlformats.org/wordprocessingml/2006/main">
  <w:divs>
    <w:div w:id="21713842">
      <w:bodyDiv w:val="1"/>
      <w:marLeft w:val="0"/>
      <w:marRight w:val="0"/>
      <w:marTop w:val="0"/>
      <w:marBottom w:val="0"/>
      <w:divBdr>
        <w:top w:val="none" w:sz="0" w:space="0" w:color="auto"/>
        <w:left w:val="none" w:sz="0" w:space="0" w:color="auto"/>
        <w:bottom w:val="none" w:sz="0" w:space="0" w:color="auto"/>
        <w:right w:val="none" w:sz="0" w:space="0" w:color="auto"/>
      </w:divBdr>
    </w:div>
    <w:div w:id="549613809">
      <w:marLeft w:val="0"/>
      <w:marRight w:val="0"/>
      <w:marTop w:val="0"/>
      <w:marBottom w:val="0"/>
      <w:divBdr>
        <w:top w:val="none" w:sz="0" w:space="0" w:color="auto"/>
        <w:left w:val="none" w:sz="0" w:space="0" w:color="auto"/>
        <w:bottom w:val="none" w:sz="0" w:space="0" w:color="auto"/>
        <w:right w:val="none" w:sz="0" w:space="0" w:color="auto"/>
      </w:divBdr>
    </w:div>
    <w:div w:id="549613810">
      <w:marLeft w:val="0"/>
      <w:marRight w:val="0"/>
      <w:marTop w:val="0"/>
      <w:marBottom w:val="0"/>
      <w:divBdr>
        <w:top w:val="none" w:sz="0" w:space="0" w:color="auto"/>
        <w:left w:val="none" w:sz="0" w:space="0" w:color="auto"/>
        <w:bottom w:val="none" w:sz="0" w:space="0" w:color="auto"/>
        <w:right w:val="none" w:sz="0" w:space="0" w:color="auto"/>
      </w:divBdr>
    </w:div>
    <w:div w:id="11113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edu.jo/rules/index.ht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F324A-5BE7-4500-84AD-0C6B739F8CED}"/>
</file>

<file path=customXml/itemProps2.xml><?xml version="1.0" encoding="utf-8"?>
<ds:datastoreItem xmlns:ds="http://schemas.openxmlformats.org/officeDocument/2006/customXml" ds:itemID="{C0845814-82B3-4478-B0DA-895D5541863F}"/>
</file>

<file path=customXml/itemProps3.xml><?xml version="1.0" encoding="utf-8"?>
<ds:datastoreItem xmlns:ds="http://schemas.openxmlformats.org/officeDocument/2006/customXml" ds:itemID="{0F7BC350-AD97-49B4-BFAC-5428F1005F2A}"/>
</file>

<file path=customXml/itemProps4.xml><?xml version="1.0" encoding="utf-8"?>
<ds:datastoreItem xmlns:ds="http://schemas.openxmlformats.org/officeDocument/2006/customXml" ds:itemID="{DB1988CA-C254-4E3A-80D7-FCE8F3079D5B}"/>
</file>

<file path=docProps/app.xml><?xml version="1.0" encoding="utf-8"?>
<Properties xmlns="http://schemas.openxmlformats.org/officeDocument/2006/extended-properties" xmlns:vt="http://schemas.openxmlformats.org/officeDocument/2006/docPropsVTypes">
  <Template>Normal</Template>
  <TotalTime>1</TotalTime>
  <Pages>1</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University of Jordan</vt:lpstr>
    </vt:vector>
  </TitlesOfParts>
  <Company>Toshiba</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Jordan</dc:title>
  <dc:creator>dr</dc:creator>
  <cp:lastModifiedBy>a.khazaleh</cp:lastModifiedBy>
  <cp:revision>4</cp:revision>
  <cp:lastPrinted>2015-11-26T08:14:00Z</cp:lastPrinted>
  <dcterms:created xsi:type="dcterms:W3CDTF">2017-03-16T09:01:00Z</dcterms:created>
  <dcterms:modified xsi:type="dcterms:W3CDTF">2017-12-13T09:06:00Z</dcterms:modified>
</cp:coreProperties>
</file>